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EF03CC" w14:textId="77777777" w:rsidR="00B3350D" w:rsidRPr="00715516" w:rsidRDefault="00CF3607" w:rsidP="00CF3607">
      <w:pPr>
        <w:jc w:val="right"/>
        <w:rPr>
          <w:rFonts w:ascii="Trebuchet MS" w:hAnsi="Trebuchet MS"/>
          <w:b/>
          <w:color w:val="004F6B"/>
        </w:rPr>
      </w:pPr>
      <w:r w:rsidRPr="00715516">
        <w:rPr>
          <w:rFonts w:ascii="Trebuchet MS" w:hAnsi="Trebuchet MS"/>
          <w:b/>
          <w:noProof/>
          <w:color w:val="004F6B"/>
        </w:rPr>
        <w:drawing>
          <wp:inline distT="0" distB="0" distL="0" distR="0" wp14:anchorId="44FD4517" wp14:editId="43505CAC">
            <wp:extent cx="2457450" cy="619125"/>
            <wp:effectExtent l="19050" t="0" r="0" b="0"/>
            <wp:docPr id="4" name="Picture 4" descr="\\prestonfile02\profiles\Annemari.Poldkivi\Documents\Logos\HW_Rochdale_A4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restonfile02\profiles\Annemari.Poldkivi\Documents\Logos\HW_Rochdale_A4_RGB.jpg"/>
                    <pic:cNvPicPr>
                      <a:picLocks noChangeAspect="1" noChangeArrowheads="1"/>
                    </pic:cNvPicPr>
                  </pic:nvPicPr>
                  <pic:blipFill>
                    <a:blip r:embed="rId10" cstate="print"/>
                    <a:srcRect/>
                    <a:stretch>
                      <a:fillRect/>
                    </a:stretch>
                  </pic:blipFill>
                  <pic:spPr bwMode="auto">
                    <a:xfrm>
                      <a:off x="0" y="0"/>
                      <a:ext cx="2457450" cy="619125"/>
                    </a:xfrm>
                    <a:prstGeom prst="rect">
                      <a:avLst/>
                    </a:prstGeom>
                    <a:noFill/>
                    <a:ln w="9525">
                      <a:noFill/>
                      <a:miter lim="800000"/>
                      <a:headEnd/>
                      <a:tailEnd/>
                    </a:ln>
                  </pic:spPr>
                </pic:pic>
              </a:graphicData>
            </a:graphic>
          </wp:inline>
        </w:drawing>
      </w:r>
    </w:p>
    <w:p w14:paraId="7C718F15" w14:textId="77777777" w:rsidR="00EA357B" w:rsidRPr="00715516" w:rsidRDefault="00EA357B">
      <w:pPr>
        <w:rPr>
          <w:rFonts w:ascii="Stag Bold" w:hAnsi="Stag Bold"/>
          <w:b/>
          <w:color w:val="004F6B"/>
          <w:sz w:val="36"/>
          <w:szCs w:val="32"/>
          <w:u w:val="single"/>
        </w:rPr>
      </w:pPr>
      <w:r w:rsidRPr="00715516">
        <w:rPr>
          <w:rFonts w:ascii="Stag Bold" w:hAnsi="Stag Bold"/>
          <w:b/>
          <w:color w:val="004F6B"/>
          <w:sz w:val="36"/>
          <w:szCs w:val="32"/>
          <w:u w:val="single"/>
        </w:rPr>
        <w:t>Board Membership –</w:t>
      </w:r>
      <w:r w:rsidR="00D151B2" w:rsidRPr="00715516">
        <w:rPr>
          <w:rFonts w:ascii="Stag Bold" w:hAnsi="Stag Bold"/>
          <w:b/>
          <w:color w:val="004F6B"/>
          <w:sz w:val="36"/>
          <w:szCs w:val="32"/>
          <w:u w:val="single"/>
        </w:rPr>
        <w:t xml:space="preserve"> What’s it all a</w:t>
      </w:r>
      <w:r w:rsidRPr="00715516">
        <w:rPr>
          <w:rFonts w:ascii="Stag Bold" w:hAnsi="Stag Bold"/>
          <w:b/>
          <w:color w:val="004F6B"/>
          <w:sz w:val="36"/>
          <w:szCs w:val="32"/>
          <w:u w:val="single"/>
        </w:rPr>
        <w:t>bout?</w:t>
      </w:r>
    </w:p>
    <w:p w14:paraId="2B8B2100" w14:textId="77777777" w:rsidR="003F1382" w:rsidRPr="00715516" w:rsidRDefault="003F1382">
      <w:pPr>
        <w:rPr>
          <w:rFonts w:ascii="Trebuchet MS" w:hAnsi="Trebuchet MS"/>
          <w:b/>
          <w:color w:val="84BD00"/>
        </w:rPr>
      </w:pPr>
      <w:bookmarkStart w:id="0" w:name="_GoBack"/>
      <w:bookmarkEnd w:id="0"/>
    </w:p>
    <w:p w14:paraId="137DC6F5" w14:textId="77777777" w:rsidR="00EA357B" w:rsidRPr="00715516" w:rsidRDefault="00EA357B">
      <w:pPr>
        <w:rPr>
          <w:rFonts w:ascii="Stag Book" w:hAnsi="Stag Book"/>
          <w:color w:val="84BD00"/>
        </w:rPr>
      </w:pPr>
      <w:r w:rsidRPr="00715516">
        <w:rPr>
          <w:rFonts w:ascii="Stag Book" w:hAnsi="Stag Book"/>
          <w:color w:val="84BD00"/>
        </w:rPr>
        <w:t>Q.</w:t>
      </w:r>
      <w:r w:rsidRPr="00715516">
        <w:rPr>
          <w:rFonts w:ascii="Stag Book" w:hAnsi="Stag Book"/>
          <w:color w:val="84BD00"/>
        </w:rPr>
        <w:tab/>
      </w:r>
      <w:r w:rsidRPr="00715516">
        <w:rPr>
          <w:rFonts w:ascii="Stag Book" w:hAnsi="Stag Book"/>
          <w:b/>
          <w:color w:val="84BD00"/>
        </w:rPr>
        <w:t>What is the Healthwatch Board?</w:t>
      </w:r>
    </w:p>
    <w:p w14:paraId="5B466331" w14:textId="77777777" w:rsidR="00EA357B" w:rsidRPr="00715516" w:rsidRDefault="00EA357B" w:rsidP="00EA357B">
      <w:pPr>
        <w:ind w:left="720" w:hanging="720"/>
        <w:rPr>
          <w:rFonts w:ascii="Trebuchet MS" w:hAnsi="Trebuchet MS"/>
          <w:color w:val="004F6B"/>
        </w:rPr>
      </w:pPr>
      <w:r w:rsidRPr="00715516">
        <w:rPr>
          <w:rFonts w:ascii="Trebuchet MS" w:hAnsi="Trebuchet MS"/>
          <w:color w:val="004F6B"/>
        </w:rPr>
        <w:t>A.</w:t>
      </w:r>
      <w:r w:rsidRPr="00715516">
        <w:rPr>
          <w:rFonts w:ascii="Trebuchet MS" w:hAnsi="Trebuchet MS"/>
          <w:color w:val="004F6B"/>
        </w:rPr>
        <w:tab/>
        <w:t>The Board is the group of people who are responsible for making sure that Healthwatch is run properly. It is also responsible for making sure we are representative of local people</w:t>
      </w:r>
      <w:r w:rsidR="00E1075B" w:rsidRPr="00715516">
        <w:rPr>
          <w:rFonts w:ascii="Trebuchet MS" w:hAnsi="Trebuchet MS"/>
          <w:color w:val="004F6B"/>
        </w:rPr>
        <w:t xml:space="preserve"> and our work is based on information from local people.</w:t>
      </w:r>
    </w:p>
    <w:p w14:paraId="365845DD" w14:textId="77777777" w:rsidR="00E1075B" w:rsidRPr="00715516" w:rsidRDefault="00E1075B" w:rsidP="00EA357B">
      <w:pPr>
        <w:ind w:left="720" w:hanging="720"/>
        <w:rPr>
          <w:rFonts w:ascii="Stag Book" w:hAnsi="Stag Book"/>
          <w:color w:val="84BD00"/>
        </w:rPr>
      </w:pPr>
      <w:r w:rsidRPr="00715516">
        <w:rPr>
          <w:rFonts w:ascii="Stag Book" w:hAnsi="Stag Book"/>
          <w:color w:val="84BD00"/>
        </w:rPr>
        <w:t xml:space="preserve">Q. </w:t>
      </w:r>
      <w:r w:rsidRPr="00715516">
        <w:rPr>
          <w:rFonts w:ascii="Stag Book" w:hAnsi="Stag Book"/>
          <w:color w:val="84BD00"/>
        </w:rPr>
        <w:tab/>
      </w:r>
      <w:r w:rsidRPr="00715516">
        <w:rPr>
          <w:rFonts w:ascii="Stag Book" w:hAnsi="Stag Book"/>
          <w:b/>
          <w:color w:val="84BD00"/>
        </w:rPr>
        <w:t>What does the Board do?</w:t>
      </w:r>
    </w:p>
    <w:p w14:paraId="737CFACF" w14:textId="77777777" w:rsidR="00E1075B" w:rsidRPr="00715516" w:rsidRDefault="00E1075B" w:rsidP="00EA357B">
      <w:pPr>
        <w:ind w:left="720" w:hanging="720"/>
        <w:rPr>
          <w:rFonts w:ascii="Trebuchet MS" w:hAnsi="Trebuchet MS"/>
          <w:color w:val="004F6B"/>
        </w:rPr>
      </w:pPr>
      <w:r w:rsidRPr="00715516">
        <w:rPr>
          <w:rFonts w:ascii="Trebuchet MS" w:hAnsi="Trebuchet MS"/>
          <w:color w:val="004F6B"/>
        </w:rPr>
        <w:t>A.</w:t>
      </w:r>
      <w:r w:rsidRPr="00715516">
        <w:rPr>
          <w:rFonts w:ascii="Trebuchet MS" w:hAnsi="Trebuchet MS"/>
          <w:color w:val="004F6B"/>
        </w:rPr>
        <w:tab/>
      </w:r>
      <w:r w:rsidR="00D151B2" w:rsidRPr="00715516">
        <w:rPr>
          <w:rFonts w:ascii="Trebuchet MS" w:hAnsi="Trebuchet MS"/>
          <w:color w:val="004F6B"/>
        </w:rPr>
        <w:t>The Board does three main things:</w:t>
      </w:r>
    </w:p>
    <w:p w14:paraId="1CAEDB00" w14:textId="77777777" w:rsidR="00D151B2" w:rsidRPr="00715516" w:rsidRDefault="00D151B2" w:rsidP="00D151B2">
      <w:pPr>
        <w:pStyle w:val="ListParagraph"/>
        <w:numPr>
          <w:ilvl w:val="0"/>
          <w:numId w:val="1"/>
        </w:numPr>
        <w:rPr>
          <w:rFonts w:ascii="Trebuchet MS" w:hAnsi="Trebuchet MS"/>
          <w:color w:val="004F6B"/>
        </w:rPr>
      </w:pPr>
      <w:r w:rsidRPr="00715516">
        <w:rPr>
          <w:rFonts w:ascii="Trebuchet MS" w:hAnsi="Trebuchet MS"/>
          <w:color w:val="004F6B"/>
        </w:rPr>
        <w:t xml:space="preserve">Makes sure that Healthwatch meets its legal obligations – we </w:t>
      </w:r>
      <w:proofErr w:type="gramStart"/>
      <w:r w:rsidRPr="00715516">
        <w:rPr>
          <w:rFonts w:ascii="Trebuchet MS" w:hAnsi="Trebuchet MS"/>
          <w:color w:val="004F6B"/>
        </w:rPr>
        <w:t>have to</w:t>
      </w:r>
      <w:proofErr w:type="gramEnd"/>
      <w:r w:rsidRPr="00715516">
        <w:rPr>
          <w:rFonts w:ascii="Trebuchet MS" w:hAnsi="Trebuchet MS"/>
          <w:color w:val="004F6B"/>
        </w:rPr>
        <w:t xml:space="preserve"> operate in line with company law as well as use or legal powers in the best interests of local people;</w:t>
      </w:r>
    </w:p>
    <w:p w14:paraId="7B1455F4" w14:textId="77777777" w:rsidR="00D151B2" w:rsidRPr="00715516" w:rsidRDefault="00D151B2" w:rsidP="00D151B2">
      <w:pPr>
        <w:pStyle w:val="ListParagraph"/>
        <w:numPr>
          <w:ilvl w:val="0"/>
          <w:numId w:val="1"/>
        </w:numPr>
        <w:rPr>
          <w:rFonts w:ascii="Trebuchet MS" w:hAnsi="Trebuchet MS"/>
          <w:color w:val="004F6B"/>
        </w:rPr>
      </w:pPr>
      <w:r w:rsidRPr="00715516">
        <w:rPr>
          <w:rFonts w:ascii="Trebuchet MS" w:hAnsi="Trebuchet MS"/>
          <w:color w:val="004F6B"/>
        </w:rPr>
        <w:t xml:space="preserve">Makes sure that Healthwatch </w:t>
      </w:r>
      <w:r w:rsidR="00B3350D" w:rsidRPr="00715516">
        <w:rPr>
          <w:rFonts w:ascii="Trebuchet MS" w:hAnsi="Trebuchet MS"/>
          <w:color w:val="004F6B"/>
        </w:rPr>
        <w:t>does what it is being paid to deliver</w:t>
      </w:r>
      <w:r w:rsidRPr="00715516">
        <w:rPr>
          <w:rFonts w:ascii="Trebuchet MS" w:hAnsi="Trebuchet MS"/>
          <w:color w:val="004F6B"/>
        </w:rPr>
        <w:t xml:space="preserve"> – our funding agreement </w:t>
      </w:r>
      <w:r w:rsidR="00B3350D" w:rsidRPr="00715516">
        <w:rPr>
          <w:rFonts w:ascii="Trebuchet MS" w:hAnsi="Trebuchet MS"/>
          <w:color w:val="004F6B"/>
        </w:rPr>
        <w:t>contain</w:t>
      </w:r>
      <w:r w:rsidRPr="00715516">
        <w:rPr>
          <w:rFonts w:ascii="Trebuchet MS" w:hAnsi="Trebuchet MS"/>
          <w:color w:val="004F6B"/>
        </w:rPr>
        <w:t>s detailed information about the servic</w:t>
      </w:r>
      <w:r w:rsidR="00B3350D" w:rsidRPr="00715516">
        <w:rPr>
          <w:rFonts w:ascii="Trebuchet MS" w:hAnsi="Trebuchet MS"/>
          <w:color w:val="004F6B"/>
        </w:rPr>
        <w:t>es that Healthwatch must provide</w:t>
      </w:r>
      <w:r w:rsidRPr="00715516">
        <w:rPr>
          <w:rFonts w:ascii="Trebuchet MS" w:hAnsi="Trebuchet MS"/>
          <w:color w:val="004F6B"/>
        </w:rPr>
        <w:t>;</w:t>
      </w:r>
    </w:p>
    <w:p w14:paraId="5632725E" w14:textId="77777777" w:rsidR="00D151B2" w:rsidRPr="00715516" w:rsidRDefault="00D151B2" w:rsidP="00D151B2">
      <w:pPr>
        <w:pStyle w:val="ListParagraph"/>
        <w:numPr>
          <w:ilvl w:val="0"/>
          <w:numId w:val="1"/>
        </w:numPr>
        <w:rPr>
          <w:rFonts w:ascii="Trebuchet MS" w:hAnsi="Trebuchet MS"/>
          <w:color w:val="004F6B"/>
        </w:rPr>
      </w:pPr>
      <w:r w:rsidRPr="00715516">
        <w:rPr>
          <w:rFonts w:ascii="Trebuchet MS" w:hAnsi="Trebuchet MS"/>
          <w:color w:val="004F6B"/>
        </w:rPr>
        <w:t xml:space="preserve">Agrees how we will set our priorities – the staff team </w:t>
      </w:r>
      <w:r w:rsidR="00C058DD" w:rsidRPr="00715516">
        <w:rPr>
          <w:rFonts w:ascii="Trebuchet MS" w:hAnsi="Trebuchet MS"/>
          <w:color w:val="004F6B"/>
        </w:rPr>
        <w:t xml:space="preserve">is responsible for our day to day </w:t>
      </w:r>
      <w:proofErr w:type="gramStart"/>
      <w:r w:rsidR="00C058DD" w:rsidRPr="00715516">
        <w:rPr>
          <w:rFonts w:ascii="Trebuchet MS" w:hAnsi="Trebuchet MS"/>
          <w:color w:val="004F6B"/>
        </w:rPr>
        <w:t>work</w:t>
      </w:r>
      <w:proofErr w:type="gramEnd"/>
      <w:r w:rsidR="00C058DD" w:rsidRPr="00715516">
        <w:rPr>
          <w:rFonts w:ascii="Trebuchet MS" w:hAnsi="Trebuchet MS"/>
          <w:color w:val="004F6B"/>
        </w:rPr>
        <w:t xml:space="preserve"> but the Board is responsible for setting the overall work areas and the policies and procedures the staff team will follow.</w:t>
      </w:r>
    </w:p>
    <w:p w14:paraId="685A5C62" w14:textId="77777777" w:rsidR="00E1075B" w:rsidRPr="00715516" w:rsidRDefault="00E1075B" w:rsidP="00EA357B">
      <w:pPr>
        <w:ind w:left="720" w:hanging="720"/>
        <w:rPr>
          <w:rFonts w:ascii="Stag Book" w:hAnsi="Stag Book"/>
          <w:color w:val="84BD00"/>
        </w:rPr>
      </w:pPr>
      <w:r w:rsidRPr="00715516">
        <w:rPr>
          <w:rFonts w:ascii="Stag Book" w:hAnsi="Stag Book"/>
          <w:color w:val="84BD00"/>
        </w:rPr>
        <w:t>Q.</w:t>
      </w:r>
      <w:r w:rsidRPr="00715516">
        <w:rPr>
          <w:rFonts w:ascii="Stag Book" w:hAnsi="Stag Book"/>
          <w:color w:val="84BD00"/>
        </w:rPr>
        <w:tab/>
      </w:r>
      <w:r w:rsidRPr="00715516">
        <w:rPr>
          <w:rFonts w:ascii="Stag Book" w:hAnsi="Stag Book"/>
          <w:b/>
          <w:color w:val="84BD00"/>
        </w:rPr>
        <w:t>What do Board members need to know?</w:t>
      </w:r>
    </w:p>
    <w:p w14:paraId="6D970C71" w14:textId="77777777" w:rsidR="00C058DD" w:rsidRPr="00715516" w:rsidRDefault="00C058DD" w:rsidP="00EA357B">
      <w:pPr>
        <w:ind w:left="720" w:hanging="720"/>
        <w:rPr>
          <w:rFonts w:ascii="Trebuchet MS" w:hAnsi="Trebuchet MS"/>
          <w:color w:val="004F6B"/>
        </w:rPr>
      </w:pPr>
      <w:r w:rsidRPr="00715516">
        <w:rPr>
          <w:rFonts w:ascii="Trebuchet MS" w:hAnsi="Trebuchet MS"/>
          <w:color w:val="004F6B"/>
        </w:rPr>
        <w:t>A.</w:t>
      </w:r>
      <w:r w:rsidRPr="00715516">
        <w:rPr>
          <w:rFonts w:ascii="Trebuchet MS" w:hAnsi="Trebuchet MS"/>
          <w:color w:val="004F6B"/>
        </w:rPr>
        <w:tab/>
        <w:t xml:space="preserve">The Board needs a mixture of knowledge and skills. Some Board members will have expertise in running an organisation, some will have a good knowledge of health and care services and some will have </w:t>
      </w:r>
      <w:r w:rsidR="008D5031" w:rsidRPr="00715516">
        <w:rPr>
          <w:rFonts w:ascii="Trebuchet MS" w:hAnsi="Trebuchet MS"/>
          <w:color w:val="004F6B"/>
        </w:rPr>
        <w:t>on the ground experience of local communities. We expect every Board member to have something to contribute</w:t>
      </w:r>
      <w:r w:rsidR="00617928" w:rsidRPr="00715516">
        <w:rPr>
          <w:rFonts w:ascii="Trebuchet MS" w:hAnsi="Trebuchet MS"/>
          <w:color w:val="004F6B"/>
        </w:rPr>
        <w:t xml:space="preserve"> to one or more of these </w:t>
      </w:r>
      <w:proofErr w:type="gramStart"/>
      <w:r w:rsidR="00617928" w:rsidRPr="00715516">
        <w:rPr>
          <w:rFonts w:ascii="Trebuchet MS" w:hAnsi="Trebuchet MS"/>
          <w:color w:val="004F6B"/>
        </w:rPr>
        <w:t>areas</w:t>
      </w:r>
      <w:proofErr w:type="gramEnd"/>
      <w:r w:rsidR="00617928" w:rsidRPr="00715516">
        <w:rPr>
          <w:rFonts w:ascii="Trebuchet MS" w:hAnsi="Trebuchet MS"/>
          <w:color w:val="004F6B"/>
        </w:rPr>
        <w:t xml:space="preserve"> but we recognise that a range of backgrounds and experiences is valuable – it helps the Board to make balanced, well informed decisions.</w:t>
      </w:r>
    </w:p>
    <w:p w14:paraId="56C53A05" w14:textId="77777777" w:rsidR="00E1075B" w:rsidRPr="00715516" w:rsidRDefault="00E1075B" w:rsidP="00EA357B">
      <w:pPr>
        <w:ind w:left="720" w:hanging="720"/>
        <w:rPr>
          <w:rFonts w:ascii="Stag Book" w:hAnsi="Stag Book"/>
          <w:b/>
          <w:color w:val="84BD00"/>
        </w:rPr>
      </w:pPr>
      <w:r w:rsidRPr="00715516">
        <w:rPr>
          <w:rFonts w:ascii="Stag Book" w:hAnsi="Stag Book"/>
          <w:color w:val="84BD00"/>
        </w:rPr>
        <w:t>Q.</w:t>
      </w:r>
      <w:r w:rsidRPr="00715516">
        <w:rPr>
          <w:rFonts w:ascii="Stag Book" w:hAnsi="Stag Book"/>
          <w:color w:val="84BD00"/>
        </w:rPr>
        <w:tab/>
      </w:r>
      <w:r w:rsidRPr="00715516">
        <w:rPr>
          <w:rFonts w:ascii="Stag Book" w:hAnsi="Stag Book"/>
          <w:b/>
          <w:color w:val="84BD00"/>
        </w:rPr>
        <w:t>What is expected from Board members?</w:t>
      </w:r>
    </w:p>
    <w:p w14:paraId="674FAC1A" w14:textId="77777777" w:rsidR="00617928" w:rsidRPr="00715516" w:rsidRDefault="00617928" w:rsidP="00EA357B">
      <w:pPr>
        <w:ind w:left="720" w:hanging="720"/>
        <w:rPr>
          <w:rFonts w:ascii="Trebuchet MS" w:hAnsi="Trebuchet MS"/>
          <w:color w:val="004F6B"/>
        </w:rPr>
      </w:pPr>
      <w:r w:rsidRPr="00715516">
        <w:rPr>
          <w:rFonts w:ascii="Trebuchet MS" w:hAnsi="Trebuchet MS"/>
          <w:color w:val="004F6B"/>
        </w:rPr>
        <w:t>A.</w:t>
      </w:r>
      <w:r w:rsidRPr="00715516">
        <w:rPr>
          <w:rFonts w:ascii="Trebuchet MS" w:hAnsi="Trebuchet MS"/>
          <w:color w:val="004F6B"/>
        </w:rPr>
        <w:tab/>
        <w:t xml:space="preserve">We expect Board members to be committed to good quality health and care services for people in </w:t>
      </w:r>
      <w:r w:rsidR="00AD0B50" w:rsidRPr="00715516">
        <w:rPr>
          <w:rFonts w:ascii="Trebuchet MS" w:hAnsi="Trebuchet MS"/>
          <w:color w:val="004F6B"/>
        </w:rPr>
        <w:t>Rochdale</w:t>
      </w:r>
      <w:r w:rsidRPr="00715516">
        <w:rPr>
          <w:rFonts w:ascii="Trebuchet MS" w:hAnsi="Trebuchet MS"/>
          <w:color w:val="004F6B"/>
        </w:rPr>
        <w:t>. In addition to this, there are some specific expectations:</w:t>
      </w:r>
    </w:p>
    <w:p w14:paraId="768A5CED" w14:textId="62285F00" w:rsidR="00617928" w:rsidRPr="00715516" w:rsidRDefault="00617928" w:rsidP="00617928">
      <w:pPr>
        <w:pStyle w:val="ListParagraph"/>
        <w:numPr>
          <w:ilvl w:val="0"/>
          <w:numId w:val="2"/>
        </w:numPr>
        <w:rPr>
          <w:rFonts w:ascii="Trebuchet MS" w:hAnsi="Trebuchet MS"/>
          <w:color w:val="004F6B"/>
        </w:rPr>
      </w:pPr>
      <w:r w:rsidRPr="00715516">
        <w:rPr>
          <w:rFonts w:ascii="Trebuchet MS" w:hAnsi="Trebuchet MS"/>
          <w:color w:val="004F6B"/>
        </w:rPr>
        <w:t xml:space="preserve">Attendance and participation in Board meetings – approximately </w:t>
      </w:r>
      <w:r w:rsidR="00492CA6" w:rsidRPr="00715516">
        <w:rPr>
          <w:rFonts w:ascii="Trebuchet MS" w:hAnsi="Trebuchet MS"/>
          <w:color w:val="004F6B"/>
        </w:rPr>
        <w:t xml:space="preserve">one board meeting a month plus subcommittees quarterly. </w:t>
      </w:r>
    </w:p>
    <w:p w14:paraId="351BD720" w14:textId="77777777" w:rsidR="00617928" w:rsidRPr="00715516" w:rsidRDefault="00617928" w:rsidP="00617928">
      <w:pPr>
        <w:pStyle w:val="ListParagraph"/>
        <w:numPr>
          <w:ilvl w:val="0"/>
          <w:numId w:val="2"/>
        </w:numPr>
        <w:rPr>
          <w:rFonts w:ascii="Trebuchet MS" w:hAnsi="Trebuchet MS"/>
          <w:color w:val="004F6B"/>
        </w:rPr>
      </w:pPr>
      <w:r w:rsidRPr="00715516">
        <w:rPr>
          <w:rFonts w:ascii="Trebuchet MS" w:hAnsi="Trebuchet MS"/>
          <w:color w:val="004F6B"/>
        </w:rPr>
        <w:t>Preparation for Board meetings – reading the papers before the meeting and asking for more information if they need it.</w:t>
      </w:r>
    </w:p>
    <w:p w14:paraId="0818B72D" w14:textId="77777777" w:rsidR="00617928" w:rsidRPr="00715516" w:rsidRDefault="00617928" w:rsidP="00617928">
      <w:pPr>
        <w:pStyle w:val="ListParagraph"/>
        <w:numPr>
          <w:ilvl w:val="0"/>
          <w:numId w:val="2"/>
        </w:numPr>
        <w:rPr>
          <w:rFonts w:ascii="Trebuchet MS" w:hAnsi="Trebuchet MS"/>
          <w:color w:val="004F6B"/>
        </w:rPr>
      </w:pPr>
      <w:r w:rsidRPr="00715516">
        <w:rPr>
          <w:rFonts w:ascii="Trebuchet MS" w:hAnsi="Trebuchet MS"/>
          <w:color w:val="004F6B"/>
        </w:rPr>
        <w:t>Participation in Board training and development activities.</w:t>
      </w:r>
    </w:p>
    <w:p w14:paraId="3737F6F1" w14:textId="77777777" w:rsidR="00617928" w:rsidRPr="00715516" w:rsidRDefault="00617928" w:rsidP="00617928">
      <w:pPr>
        <w:pStyle w:val="ListParagraph"/>
        <w:numPr>
          <w:ilvl w:val="0"/>
          <w:numId w:val="2"/>
        </w:numPr>
        <w:rPr>
          <w:rFonts w:ascii="Trebuchet MS" w:hAnsi="Trebuchet MS"/>
          <w:color w:val="004F6B"/>
        </w:rPr>
      </w:pPr>
      <w:r w:rsidRPr="00715516">
        <w:rPr>
          <w:rFonts w:ascii="Trebuchet MS" w:hAnsi="Trebuchet MS"/>
          <w:color w:val="004F6B"/>
        </w:rPr>
        <w:t xml:space="preserve">Acting as an ambassador for Healthwatch – including respecting and representing the Board’s </w:t>
      </w:r>
      <w:r w:rsidR="00B04D22" w:rsidRPr="00715516">
        <w:rPr>
          <w:rFonts w:ascii="Trebuchet MS" w:hAnsi="Trebuchet MS"/>
          <w:color w:val="004F6B"/>
        </w:rPr>
        <w:t>agreed position on a range of topics</w:t>
      </w:r>
      <w:r w:rsidRPr="00715516">
        <w:rPr>
          <w:rFonts w:ascii="Trebuchet MS" w:hAnsi="Trebuchet MS"/>
          <w:color w:val="004F6B"/>
        </w:rPr>
        <w:t>.</w:t>
      </w:r>
    </w:p>
    <w:p w14:paraId="79093ADD" w14:textId="77777777" w:rsidR="00617928" w:rsidRPr="00715516" w:rsidRDefault="00B04D22" w:rsidP="00617928">
      <w:pPr>
        <w:pStyle w:val="ListParagraph"/>
        <w:numPr>
          <w:ilvl w:val="0"/>
          <w:numId w:val="2"/>
        </w:numPr>
        <w:rPr>
          <w:rFonts w:ascii="Trebuchet MS" w:hAnsi="Trebuchet MS"/>
          <w:color w:val="004F6B"/>
        </w:rPr>
      </w:pPr>
      <w:r w:rsidRPr="00715516">
        <w:rPr>
          <w:rFonts w:ascii="Trebuchet MS" w:hAnsi="Trebuchet MS"/>
          <w:color w:val="004F6B"/>
        </w:rPr>
        <w:t>Always acting selflessly, in the best interests of Healthwatch, in line with standards of accountability in public life.</w:t>
      </w:r>
    </w:p>
    <w:p w14:paraId="72241CC7" w14:textId="77777777" w:rsidR="003F1382" w:rsidRPr="00715516" w:rsidRDefault="003F1382" w:rsidP="003F1382">
      <w:pPr>
        <w:pStyle w:val="ListParagraph"/>
        <w:ind w:left="1440"/>
        <w:rPr>
          <w:rFonts w:ascii="Trebuchet MS" w:hAnsi="Trebuchet MS"/>
          <w:color w:val="004F6B"/>
        </w:rPr>
      </w:pPr>
    </w:p>
    <w:p w14:paraId="6E70FF18" w14:textId="77777777" w:rsidR="003F1382" w:rsidRPr="00715516" w:rsidRDefault="003F1382" w:rsidP="003F1382">
      <w:pPr>
        <w:pStyle w:val="ListParagraph"/>
        <w:ind w:left="1440"/>
        <w:rPr>
          <w:rFonts w:ascii="Trebuchet MS" w:hAnsi="Trebuchet MS"/>
          <w:color w:val="004F6B"/>
        </w:rPr>
      </w:pPr>
    </w:p>
    <w:p w14:paraId="7FF71ED8" w14:textId="77777777" w:rsidR="00E1075B" w:rsidRPr="00715516" w:rsidRDefault="00E1075B" w:rsidP="00EA357B">
      <w:pPr>
        <w:ind w:left="720" w:hanging="720"/>
        <w:rPr>
          <w:rFonts w:ascii="Stag Book" w:hAnsi="Stag Book"/>
          <w:color w:val="84BD00"/>
        </w:rPr>
      </w:pPr>
      <w:r w:rsidRPr="00715516">
        <w:rPr>
          <w:rFonts w:ascii="Stag Book" w:hAnsi="Stag Book"/>
          <w:color w:val="84BD00"/>
        </w:rPr>
        <w:t>Q.</w:t>
      </w:r>
      <w:r w:rsidRPr="00715516">
        <w:rPr>
          <w:rFonts w:ascii="Stag Book" w:hAnsi="Stag Book"/>
          <w:color w:val="84BD00"/>
        </w:rPr>
        <w:tab/>
      </w:r>
      <w:r w:rsidRPr="00715516">
        <w:rPr>
          <w:rFonts w:ascii="Stag Book" w:hAnsi="Stag Book"/>
          <w:b/>
          <w:color w:val="84BD00"/>
        </w:rPr>
        <w:t>How will Board members be supported?</w:t>
      </w:r>
    </w:p>
    <w:p w14:paraId="466750A9" w14:textId="5BBCA6B3" w:rsidR="00B04D22" w:rsidRPr="00715516" w:rsidRDefault="00B04D22" w:rsidP="00EA357B">
      <w:pPr>
        <w:ind w:left="720" w:hanging="720"/>
        <w:rPr>
          <w:rFonts w:ascii="Trebuchet MS" w:hAnsi="Trebuchet MS"/>
          <w:color w:val="004F6B"/>
        </w:rPr>
      </w:pPr>
      <w:r w:rsidRPr="00715516">
        <w:rPr>
          <w:rFonts w:ascii="Trebuchet MS" w:hAnsi="Trebuchet MS"/>
          <w:color w:val="004F6B"/>
        </w:rPr>
        <w:t>A.</w:t>
      </w:r>
      <w:r w:rsidRPr="00715516">
        <w:rPr>
          <w:rFonts w:ascii="Trebuchet MS" w:hAnsi="Trebuchet MS"/>
          <w:color w:val="004F6B"/>
        </w:rPr>
        <w:tab/>
        <w:t xml:space="preserve">All new Board members </w:t>
      </w:r>
      <w:r w:rsidR="00492CA6" w:rsidRPr="00715516">
        <w:rPr>
          <w:rFonts w:ascii="Trebuchet MS" w:hAnsi="Trebuchet MS"/>
          <w:color w:val="004F6B"/>
        </w:rPr>
        <w:t>will complete</w:t>
      </w:r>
      <w:r w:rsidRPr="00715516">
        <w:rPr>
          <w:rFonts w:ascii="Trebuchet MS" w:hAnsi="Trebuchet MS"/>
          <w:color w:val="004F6B"/>
        </w:rPr>
        <w:t xml:space="preserve"> an induction programme which helps them to understand what Healthwatch is expected to do and what their role is. </w:t>
      </w:r>
    </w:p>
    <w:p w14:paraId="048E378B" w14:textId="77777777" w:rsidR="00B04D22" w:rsidRPr="00715516" w:rsidRDefault="00B04D22" w:rsidP="00B04D22">
      <w:pPr>
        <w:ind w:left="720"/>
        <w:rPr>
          <w:rFonts w:ascii="Trebuchet MS" w:hAnsi="Trebuchet MS"/>
          <w:color w:val="004F6B"/>
        </w:rPr>
      </w:pPr>
      <w:r w:rsidRPr="00715516">
        <w:rPr>
          <w:rFonts w:ascii="Trebuchet MS" w:hAnsi="Trebuchet MS"/>
          <w:color w:val="004F6B"/>
        </w:rPr>
        <w:t xml:space="preserve">Every year the knowledge and skills of the Board are </w:t>
      </w:r>
      <w:proofErr w:type="gramStart"/>
      <w:r w:rsidRPr="00715516">
        <w:rPr>
          <w:rFonts w:ascii="Trebuchet MS" w:hAnsi="Trebuchet MS"/>
          <w:color w:val="004F6B"/>
        </w:rPr>
        <w:t>analysed</w:t>
      </w:r>
      <w:proofErr w:type="gramEnd"/>
      <w:r w:rsidRPr="00715516">
        <w:rPr>
          <w:rFonts w:ascii="Trebuchet MS" w:hAnsi="Trebuchet MS"/>
          <w:color w:val="004F6B"/>
        </w:rPr>
        <w:t xml:space="preserve"> and a training programme is organised to make sur</w:t>
      </w:r>
      <w:r w:rsidR="00763963" w:rsidRPr="00715516">
        <w:rPr>
          <w:rFonts w:ascii="Trebuchet MS" w:hAnsi="Trebuchet MS"/>
          <w:color w:val="004F6B"/>
        </w:rPr>
        <w:t>e that Board members have the information they need to be confident in their role. The Healthwatch staff team is also available to support Board members, especially those who are new to their role.</w:t>
      </w:r>
    </w:p>
    <w:p w14:paraId="5EF5824C" w14:textId="77777777" w:rsidR="00066323" w:rsidRPr="00715516" w:rsidRDefault="00066323" w:rsidP="00B04D22">
      <w:pPr>
        <w:ind w:left="720"/>
        <w:rPr>
          <w:rFonts w:ascii="Trebuchet MS" w:hAnsi="Trebuchet MS"/>
          <w:color w:val="004F6B"/>
        </w:rPr>
      </w:pPr>
      <w:r w:rsidRPr="00715516">
        <w:rPr>
          <w:rFonts w:ascii="Trebuchet MS" w:hAnsi="Trebuchet MS"/>
          <w:color w:val="004F6B"/>
        </w:rPr>
        <w:t>Healthwatch staff will provide detailed papers and information about topics for Board members.</w:t>
      </w:r>
    </w:p>
    <w:p w14:paraId="00D780A5" w14:textId="0656EF53" w:rsidR="00E1075B" w:rsidRPr="00715516" w:rsidRDefault="00E1075B" w:rsidP="00EA357B">
      <w:pPr>
        <w:ind w:left="720" w:hanging="720"/>
        <w:rPr>
          <w:rFonts w:ascii="Stag Book" w:hAnsi="Stag Book"/>
          <w:color w:val="84BD00"/>
        </w:rPr>
      </w:pPr>
      <w:r w:rsidRPr="00715516">
        <w:rPr>
          <w:rFonts w:ascii="Stag Book" w:hAnsi="Stag Book"/>
          <w:color w:val="84BD00"/>
        </w:rPr>
        <w:t xml:space="preserve">Q. </w:t>
      </w:r>
      <w:r w:rsidRPr="00715516">
        <w:rPr>
          <w:rFonts w:ascii="Stag Book" w:hAnsi="Stag Book"/>
          <w:color w:val="84BD00"/>
        </w:rPr>
        <w:tab/>
      </w:r>
      <w:r w:rsidRPr="00715516">
        <w:rPr>
          <w:rFonts w:ascii="Stag Book" w:hAnsi="Stag Book"/>
          <w:b/>
          <w:color w:val="84BD00"/>
        </w:rPr>
        <w:t>Who can</w:t>
      </w:r>
      <w:r w:rsidR="00492CA6" w:rsidRPr="00715516">
        <w:rPr>
          <w:rFonts w:ascii="Stag Book" w:hAnsi="Stag Book"/>
          <w:b/>
          <w:color w:val="84BD00"/>
        </w:rPr>
        <w:t xml:space="preserve"> join</w:t>
      </w:r>
      <w:r w:rsidRPr="00715516">
        <w:rPr>
          <w:rFonts w:ascii="Stag Book" w:hAnsi="Stag Book"/>
          <w:b/>
          <w:color w:val="84BD00"/>
        </w:rPr>
        <w:t xml:space="preserve"> the Board?</w:t>
      </w:r>
    </w:p>
    <w:p w14:paraId="666ED8A9" w14:textId="77777777" w:rsidR="00EA357B" w:rsidRPr="00715516" w:rsidRDefault="00763963" w:rsidP="00763963">
      <w:pPr>
        <w:ind w:left="720" w:hanging="720"/>
        <w:rPr>
          <w:rFonts w:ascii="Trebuchet MS" w:hAnsi="Trebuchet MS"/>
          <w:color w:val="004F6B"/>
        </w:rPr>
      </w:pPr>
      <w:r w:rsidRPr="00715516">
        <w:rPr>
          <w:rFonts w:ascii="Trebuchet MS" w:hAnsi="Trebuchet MS"/>
          <w:color w:val="004F6B"/>
        </w:rPr>
        <w:t>A.</w:t>
      </w:r>
      <w:r w:rsidRPr="00715516">
        <w:rPr>
          <w:rFonts w:ascii="Trebuchet MS" w:hAnsi="Trebuchet MS"/>
          <w:color w:val="004F6B"/>
        </w:rPr>
        <w:tab/>
        <w:t>B</w:t>
      </w:r>
      <w:r w:rsidR="003D264B" w:rsidRPr="00715516">
        <w:rPr>
          <w:rFonts w:ascii="Trebuchet MS" w:hAnsi="Trebuchet MS"/>
          <w:color w:val="004F6B"/>
        </w:rPr>
        <w:t>roadly speaking, b</w:t>
      </w:r>
      <w:r w:rsidRPr="00715516">
        <w:rPr>
          <w:rFonts w:ascii="Trebuchet MS" w:hAnsi="Trebuchet MS"/>
          <w:color w:val="004F6B"/>
        </w:rPr>
        <w:t>oard membership is open to individual people who meet the following requirements:</w:t>
      </w:r>
    </w:p>
    <w:p w14:paraId="457AB75E" w14:textId="77777777" w:rsidR="00763963" w:rsidRPr="00715516" w:rsidRDefault="00763963" w:rsidP="00763963">
      <w:pPr>
        <w:pStyle w:val="ListParagraph"/>
        <w:numPr>
          <w:ilvl w:val="0"/>
          <w:numId w:val="3"/>
        </w:numPr>
        <w:rPr>
          <w:rFonts w:ascii="Trebuchet MS" w:hAnsi="Trebuchet MS"/>
          <w:color w:val="004F6B"/>
        </w:rPr>
      </w:pPr>
      <w:r w:rsidRPr="00715516">
        <w:rPr>
          <w:rFonts w:ascii="Trebuchet MS" w:hAnsi="Trebuchet MS"/>
          <w:color w:val="004F6B"/>
        </w:rPr>
        <w:t xml:space="preserve">They live or access health or care services in </w:t>
      </w:r>
      <w:r w:rsidR="00AD0B50" w:rsidRPr="00715516">
        <w:rPr>
          <w:rFonts w:ascii="Trebuchet MS" w:hAnsi="Trebuchet MS"/>
          <w:color w:val="004F6B"/>
        </w:rPr>
        <w:t>Rochdale</w:t>
      </w:r>
    </w:p>
    <w:p w14:paraId="23297ABD" w14:textId="77777777" w:rsidR="003D264B" w:rsidRPr="00715516" w:rsidRDefault="003D264B" w:rsidP="00763963">
      <w:pPr>
        <w:pStyle w:val="ListParagraph"/>
        <w:numPr>
          <w:ilvl w:val="0"/>
          <w:numId w:val="3"/>
        </w:numPr>
        <w:rPr>
          <w:rFonts w:ascii="Trebuchet MS" w:hAnsi="Trebuchet MS"/>
          <w:color w:val="004F6B"/>
        </w:rPr>
      </w:pPr>
      <w:r w:rsidRPr="00715516">
        <w:rPr>
          <w:rFonts w:ascii="Trebuchet MS" w:hAnsi="Trebuchet MS"/>
          <w:color w:val="004F6B"/>
        </w:rPr>
        <w:t>They meet the legal requirements to be a company director</w:t>
      </w:r>
      <w:r w:rsidR="00B3350D" w:rsidRPr="00715516">
        <w:rPr>
          <w:rFonts w:ascii="Trebuchet MS" w:hAnsi="Trebuchet MS"/>
          <w:color w:val="004F6B"/>
        </w:rPr>
        <w:t xml:space="preserve"> (including being aged 18 or over).</w:t>
      </w:r>
    </w:p>
    <w:p w14:paraId="0956701E" w14:textId="77777777" w:rsidR="00763963" w:rsidRPr="00715516" w:rsidRDefault="003D264B" w:rsidP="003D264B">
      <w:pPr>
        <w:ind w:left="709"/>
        <w:rPr>
          <w:rFonts w:ascii="Trebuchet MS" w:hAnsi="Trebuchet MS"/>
          <w:color w:val="004F6B"/>
        </w:rPr>
      </w:pPr>
      <w:r w:rsidRPr="00715516">
        <w:rPr>
          <w:rFonts w:ascii="Trebuchet MS" w:hAnsi="Trebuchet MS"/>
          <w:color w:val="004F6B"/>
        </w:rPr>
        <w:t>The role description and person specification for Board members provides more detailed information.</w:t>
      </w:r>
    </w:p>
    <w:p w14:paraId="61F58D2B" w14:textId="77777777" w:rsidR="003F1382" w:rsidRPr="00715516" w:rsidRDefault="003F1382" w:rsidP="003F1382">
      <w:pPr>
        <w:ind w:left="709"/>
        <w:rPr>
          <w:rFonts w:ascii="Trebuchet MS" w:hAnsi="Trebuchet MS"/>
          <w:color w:val="004F6B"/>
        </w:rPr>
      </w:pPr>
    </w:p>
    <w:p w14:paraId="24358E5A" w14:textId="77777777" w:rsidR="003F1382" w:rsidRPr="00715516" w:rsidRDefault="003F1382" w:rsidP="003F1382">
      <w:pPr>
        <w:ind w:left="709"/>
        <w:rPr>
          <w:rFonts w:ascii="Trebuchet MS" w:hAnsi="Trebuchet MS"/>
          <w:color w:val="004F6B"/>
        </w:rPr>
      </w:pPr>
    </w:p>
    <w:p w14:paraId="35A2E378" w14:textId="77777777" w:rsidR="003F1382" w:rsidRPr="00715516" w:rsidRDefault="003F1382" w:rsidP="003F1382">
      <w:pPr>
        <w:ind w:left="709"/>
        <w:rPr>
          <w:rFonts w:ascii="Trebuchet MS" w:hAnsi="Trebuchet MS"/>
          <w:color w:val="004F6B"/>
        </w:rPr>
      </w:pPr>
    </w:p>
    <w:sectPr w:rsidR="003F1382" w:rsidRPr="00715516" w:rsidSect="003F1382">
      <w:headerReference w:type="defaul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F171BB" w14:textId="77777777" w:rsidR="00041997" w:rsidRDefault="00041997" w:rsidP="00AD0B50">
      <w:pPr>
        <w:spacing w:after="0" w:line="240" w:lineRule="auto"/>
      </w:pPr>
      <w:r>
        <w:separator/>
      </w:r>
    </w:p>
  </w:endnote>
  <w:endnote w:type="continuationSeparator" w:id="0">
    <w:p w14:paraId="14C3A025" w14:textId="77777777" w:rsidR="00041997" w:rsidRDefault="00041997" w:rsidP="00AD0B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Stag Bold">
    <w:panose1 w:val="02000603060000020004"/>
    <w:charset w:val="00"/>
    <w:family w:val="modern"/>
    <w:notTrueType/>
    <w:pitch w:val="variable"/>
    <w:sig w:usb0="800000AF" w:usb1="5000005A" w:usb2="00000000" w:usb3="00000000" w:csb0="0000009B" w:csb1="00000000"/>
  </w:font>
  <w:font w:name="Stag Book">
    <w:panose1 w:val="02000503060000020004"/>
    <w:charset w:val="00"/>
    <w:family w:val="modern"/>
    <w:notTrueType/>
    <w:pitch w:val="variable"/>
    <w:sig w:usb0="00000087" w:usb1="00000000" w:usb2="00000000" w:usb3="00000000" w:csb0="0000009B"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FA82B7" w14:textId="77777777" w:rsidR="00041997" w:rsidRDefault="00041997" w:rsidP="00AD0B50">
      <w:pPr>
        <w:spacing w:after="0" w:line="240" w:lineRule="auto"/>
      </w:pPr>
      <w:r>
        <w:separator/>
      </w:r>
    </w:p>
  </w:footnote>
  <w:footnote w:type="continuationSeparator" w:id="0">
    <w:p w14:paraId="50440A77" w14:textId="77777777" w:rsidR="00041997" w:rsidRDefault="00041997" w:rsidP="00AD0B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1A919D" w14:textId="1D9DD6B7" w:rsidR="00AD0B50" w:rsidRPr="00492CA6" w:rsidRDefault="00492CA6" w:rsidP="00492CA6">
    <w:pPr>
      <w:pStyle w:val="Header"/>
      <w:rPr>
        <w:lang w:val="en-US"/>
      </w:rPr>
    </w:pPr>
    <w:r>
      <w:rPr>
        <w:lang w:val="en-US"/>
      </w:rPr>
      <w:t xml:space="preserve">FAQ Board </w:t>
    </w:r>
    <w:r>
      <w:rPr>
        <w:lang w:val="en-US"/>
      </w:rPr>
      <w:tab/>
    </w:r>
    <w:r>
      <w:rPr>
        <w:lang w:val="en-US"/>
      </w:rPr>
      <w:tab/>
      <w:t>Jan 2020 Vs2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570546"/>
    <w:multiLevelType w:val="hybridMultilevel"/>
    <w:tmpl w:val="0226CF9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38097A8C"/>
    <w:multiLevelType w:val="hybridMultilevel"/>
    <w:tmpl w:val="1DD0153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77EB3F45"/>
    <w:multiLevelType w:val="hybridMultilevel"/>
    <w:tmpl w:val="FEACD55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A357B"/>
    <w:rsid w:val="00041997"/>
    <w:rsid w:val="00066323"/>
    <w:rsid w:val="00143D52"/>
    <w:rsid w:val="00185B21"/>
    <w:rsid w:val="002F3966"/>
    <w:rsid w:val="00323AB3"/>
    <w:rsid w:val="003D264B"/>
    <w:rsid w:val="003F1382"/>
    <w:rsid w:val="00474C39"/>
    <w:rsid w:val="00492CA6"/>
    <w:rsid w:val="004C0C91"/>
    <w:rsid w:val="00617928"/>
    <w:rsid w:val="00715516"/>
    <w:rsid w:val="00735EFB"/>
    <w:rsid w:val="00763963"/>
    <w:rsid w:val="007747E3"/>
    <w:rsid w:val="00794FF0"/>
    <w:rsid w:val="008531C0"/>
    <w:rsid w:val="00866438"/>
    <w:rsid w:val="008D5031"/>
    <w:rsid w:val="00A020B6"/>
    <w:rsid w:val="00A179C2"/>
    <w:rsid w:val="00A33953"/>
    <w:rsid w:val="00AA3100"/>
    <w:rsid w:val="00AD0B50"/>
    <w:rsid w:val="00B04D22"/>
    <w:rsid w:val="00B3350D"/>
    <w:rsid w:val="00B64CE7"/>
    <w:rsid w:val="00B67EC3"/>
    <w:rsid w:val="00C058DD"/>
    <w:rsid w:val="00C15661"/>
    <w:rsid w:val="00CF3607"/>
    <w:rsid w:val="00D151B2"/>
    <w:rsid w:val="00D303C2"/>
    <w:rsid w:val="00D62068"/>
    <w:rsid w:val="00DC5AA3"/>
    <w:rsid w:val="00E1075B"/>
    <w:rsid w:val="00E83650"/>
    <w:rsid w:val="00EA357B"/>
    <w:rsid w:val="00FE09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154129"/>
  <w15:docId w15:val="{DBB5247C-6F1B-4DB1-B377-78F85EA36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3AB3"/>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51B2"/>
    <w:pPr>
      <w:ind w:left="720"/>
      <w:contextualSpacing/>
    </w:pPr>
  </w:style>
  <w:style w:type="paragraph" w:styleId="BalloonText">
    <w:name w:val="Balloon Text"/>
    <w:basedOn w:val="Normal"/>
    <w:link w:val="BalloonTextChar"/>
    <w:uiPriority w:val="99"/>
    <w:semiHidden/>
    <w:unhideWhenUsed/>
    <w:rsid w:val="00B335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350D"/>
    <w:rPr>
      <w:rFonts w:ascii="Tahoma" w:hAnsi="Tahoma" w:cs="Tahoma"/>
      <w:sz w:val="16"/>
      <w:szCs w:val="16"/>
    </w:rPr>
  </w:style>
  <w:style w:type="paragraph" w:styleId="Header">
    <w:name w:val="header"/>
    <w:basedOn w:val="Normal"/>
    <w:link w:val="HeaderChar"/>
    <w:uiPriority w:val="99"/>
    <w:unhideWhenUsed/>
    <w:rsid w:val="00AD0B50"/>
    <w:pPr>
      <w:tabs>
        <w:tab w:val="center" w:pos="4513"/>
        <w:tab w:val="right" w:pos="9026"/>
      </w:tabs>
      <w:spacing w:after="0" w:line="240" w:lineRule="auto"/>
    </w:pPr>
  </w:style>
  <w:style w:type="character" w:customStyle="1" w:styleId="HeaderChar">
    <w:name w:val="Header Char"/>
    <w:basedOn w:val="DefaultParagraphFont"/>
    <w:link w:val="Header"/>
    <w:uiPriority w:val="99"/>
    <w:rsid w:val="00AD0B50"/>
    <w:rPr>
      <w:rFonts w:ascii="Arial" w:hAnsi="Arial"/>
      <w:sz w:val="24"/>
    </w:rPr>
  </w:style>
  <w:style w:type="paragraph" w:styleId="Footer">
    <w:name w:val="footer"/>
    <w:basedOn w:val="Normal"/>
    <w:link w:val="FooterChar"/>
    <w:uiPriority w:val="99"/>
    <w:unhideWhenUsed/>
    <w:rsid w:val="00AD0B50"/>
    <w:pPr>
      <w:tabs>
        <w:tab w:val="center" w:pos="4513"/>
        <w:tab w:val="right" w:pos="9026"/>
      </w:tabs>
      <w:spacing w:after="0" w:line="240" w:lineRule="auto"/>
    </w:pPr>
  </w:style>
  <w:style w:type="character" w:customStyle="1" w:styleId="FooterChar">
    <w:name w:val="Footer Char"/>
    <w:basedOn w:val="DefaultParagraphFont"/>
    <w:link w:val="Footer"/>
    <w:uiPriority w:val="99"/>
    <w:rsid w:val="00AD0B50"/>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DEA74C8C9ABBA43AAF864D11DEFE6E5" ma:contentTypeVersion="2" ma:contentTypeDescription="Create a new document." ma:contentTypeScope="" ma:versionID="09c7d90adc8ec9b16f7bfcc068d4b415">
  <xsd:schema xmlns:xsd="http://www.w3.org/2001/XMLSchema" xmlns:xs="http://www.w3.org/2001/XMLSchema" xmlns:p="http://schemas.microsoft.com/office/2006/metadata/properties" xmlns:ns2="05b7df13-d765-47aa-ab38-f6facd27d310" targetNamespace="http://schemas.microsoft.com/office/2006/metadata/properties" ma:root="true" ma:fieldsID="e552d9149f978068f58498b7aed460c0" ns2:_="">
    <xsd:import namespace="05b7df13-d765-47aa-ab38-f6facd27d310"/>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b7df13-d765-47aa-ab38-f6facd27d310"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A7C556C-3F36-40DF-A218-9F94695983A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535F142-B35C-44A9-BF80-8EB8353DF69B}">
  <ds:schemaRefs>
    <ds:schemaRef ds:uri="http://schemas.microsoft.com/sharepoint/v3/contenttype/forms"/>
  </ds:schemaRefs>
</ds:datastoreItem>
</file>

<file path=customXml/itemProps3.xml><?xml version="1.0" encoding="utf-8"?>
<ds:datastoreItem xmlns:ds="http://schemas.openxmlformats.org/officeDocument/2006/customXml" ds:itemID="{248AB967-6712-4F20-896B-E8B3C6D7DE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b7df13-d765-47aa-ab38-f6facd27d3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477</Words>
  <Characters>2719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Parkwood Holdings</Company>
  <LinksUpToDate>false</LinksUpToDate>
  <CharactersWithSpaces>3190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denton</dc:creator>
  <cp:lastModifiedBy>Kate Jones</cp:lastModifiedBy>
  <cp:revision>3</cp:revision>
  <cp:lastPrinted>2013-06-13T13:21:00Z</cp:lastPrinted>
  <dcterms:created xsi:type="dcterms:W3CDTF">2020-01-07T11:04:00Z</dcterms:created>
  <dcterms:modified xsi:type="dcterms:W3CDTF">2020-01-07T11:07:00Z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0x010100ADEA74C8C9ABBA43AAF864D11DEFE6E5</vt:lpwstr>
  </property>
</Properties>
</file>