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FC674" w14:textId="3BD2743F" w:rsidR="00DC2C72" w:rsidRPr="00850FE8" w:rsidRDefault="000C71B7" w:rsidP="00FF3E76">
      <w:pPr>
        <w:pStyle w:val="Heading1"/>
        <w:rPr>
          <w:rFonts w:ascii="Poppins" w:hAnsi="Poppins" w:cs="Poppins"/>
          <w:sz w:val="120"/>
          <w:szCs w:val="120"/>
        </w:rPr>
      </w:pPr>
      <w:bookmarkStart w:id="0" w:name="_Toc77835994"/>
      <w:r>
        <w:rPr>
          <w:rFonts w:ascii="Poppins" w:hAnsi="Poppins" w:cs="Poppins"/>
          <w:noProof/>
        </w:rPr>
        <w:drawing>
          <wp:anchor distT="0" distB="0" distL="114300" distR="114300" simplePos="0" relativeHeight="251660288" behindDoc="0" locked="0" layoutInCell="1" allowOverlap="1" wp14:anchorId="45DEE3E7" wp14:editId="017B6D3C">
            <wp:simplePos x="0" y="0"/>
            <wp:positionH relativeFrom="column">
              <wp:posOffset>3689350</wp:posOffset>
            </wp:positionH>
            <wp:positionV relativeFrom="paragraph">
              <wp:posOffset>-178435</wp:posOffset>
            </wp:positionV>
            <wp:extent cx="2590800" cy="648970"/>
            <wp:effectExtent l="0" t="0" r="0" b="0"/>
            <wp:wrapNone/>
            <wp:docPr id="1832323913" name="Picture 3"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3913" name="Picture 3" descr="A blue text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8970"/>
                    </a:xfrm>
                    <a:prstGeom prst="rect">
                      <a:avLst/>
                    </a:prstGeom>
                  </pic:spPr>
                </pic:pic>
              </a:graphicData>
            </a:graphic>
            <wp14:sizeRelH relativeFrom="page">
              <wp14:pctWidth>0</wp14:pctWidth>
            </wp14:sizeRelH>
            <wp14:sizeRelV relativeFrom="page">
              <wp14:pctHeight>0</wp14:pctHeight>
            </wp14:sizeRelV>
          </wp:anchor>
        </w:drawing>
      </w:r>
      <w:r w:rsidR="00DC2C72" w:rsidRPr="00850FE8">
        <w:rPr>
          <w:rFonts w:ascii="Poppins" w:hAnsi="Poppins" w:cs="Poppins"/>
          <w:noProof/>
          <w:sz w:val="120"/>
          <w:szCs w:val="120"/>
        </w:rPr>
        <w:drawing>
          <wp:anchor distT="0" distB="0" distL="114300" distR="114300" simplePos="0" relativeHeight="251658240" behindDoc="1" locked="0" layoutInCell="1" allowOverlap="1" wp14:anchorId="1CC930B3" wp14:editId="24CE2ADE">
            <wp:simplePos x="0" y="0"/>
            <wp:positionH relativeFrom="column">
              <wp:posOffset>-719455</wp:posOffset>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bookmarkEnd w:id="0"/>
    </w:p>
    <w:p w14:paraId="300F3BDF" w14:textId="04E4908F" w:rsidR="00A85570" w:rsidRPr="00850FE8" w:rsidRDefault="00A85570" w:rsidP="00F57B8E">
      <w:pPr>
        <w:pStyle w:val="Heading1"/>
        <w:rPr>
          <w:rFonts w:ascii="Poppins" w:hAnsi="Poppins" w:cs="Poppins"/>
          <w:sz w:val="120"/>
          <w:szCs w:val="120"/>
          <w:bdr w:val="single" w:sz="12" w:space="0" w:color="8ABE23" w:themeColor="accent3"/>
          <w:shd w:val="clear" w:color="auto" w:fill="8ABE23" w:themeFill="accent3"/>
        </w:rPr>
      </w:pPr>
    </w:p>
    <w:p w14:paraId="5770A7DA" w14:textId="3023DCC8" w:rsidR="00F57B8E" w:rsidRPr="00850FE8" w:rsidRDefault="000C71B7" w:rsidP="00F57B8E">
      <w:pPr>
        <w:pStyle w:val="Heading1"/>
        <w:rPr>
          <w:rFonts w:ascii="Poppins" w:hAnsi="Poppins" w:cs="Poppins"/>
          <w:sz w:val="96"/>
          <w:szCs w:val="96"/>
          <w:bdr w:val="single" w:sz="12" w:space="0" w:color="8ABE23" w:themeColor="accent3"/>
          <w:shd w:val="clear" w:color="auto" w:fill="8ABE23" w:themeFill="accent3"/>
        </w:rPr>
      </w:pPr>
      <w:r>
        <w:rPr>
          <w:rFonts w:ascii="Poppins" w:hAnsi="Poppins" w:cs="Poppins"/>
          <w:sz w:val="96"/>
          <w:szCs w:val="96"/>
          <w:bdr w:val="single" w:sz="12" w:space="0" w:color="8ABE23" w:themeColor="accent3"/>
          <w:shd w:val="clear" w:color="auto" w:fill="8ABE23" w:themeFill="accent3"/>
        </w:rPr>
        <w:t>GP Enter and View Report</w:t>
      </w:r>
    </w:p>
    <w:p w14:paraId="47F45E25" w14:textId="0E60F7E3" w:rsidR="00DC2C72" w:rsidRPr="00850FE8" w:rsidRDefault="00FE185B" w:rsidP="00BF5F0B">
      <w:pPr>
        <w:rPr>
          <w:rFonts w:ascii="Poppins" w:hAnsi="Poppins" w:cs="Poppins"/>
          <w:color w:val="FFFFFF" w:themeColor="background1"/>
          <w:sz w:val="40"/>
          <w:szCs w:val="40"/>
        </w:rPr>
      </w:pPr>
      <w:r>
        <w:rPr>
          <w:rFonts w:ascii="Poppins" w:hAnsi="Poppins" w:cs="Poppins"/>
          <w:color w:val="FFFFFF" w:themeColor="background1"/>
          <w:sz w:val="40"/>
          <w:szCs w:val="40"/>
        </w:rPr>
        <w:t>The Kingsway Practice</w:t>
      </w:r>
      <w:r w:rsidR="00DB31AA">
        <w:rPr>
          <w:rFonts w:ascii="Poppins" w:hAnsi="Poppins" w:cs="Poppins"/>
          <w:color w:val="FFFFFF" w:themeColor="background1"/>
          <w:sz w:val="40"/>
          <w:szCs w:val="40"/>
        </w:rPr>
        <w:t xml:space="preserve">, </w:t>
      </w:r>
      <w:r>
        <w:rPr>
          <w:rFonts w:ascii="Poppins" w:hAnsi="Poppins" w:cs="Poppins"/>
          <w:color w:val="FFFFFF" w:themeColor="background1"/>
          <w:sz w:val="40"/>
          <w:szCs w:val="40"/>
        </w:rPr>
        <w:t>Rochdale</w:t>
      </w:r>
    </w:p>
    <w:p w14:paraId="0C05CB8D" w14:textId="5E10B65D" w:rsidR="00530A51" w:rsidRDefault="000C71B7" w:rsidP="00530A51">
      <w:pPr>
        <w:spacing w:before="100" w:beforeAutospacing="1" w:after="100" w:afterAutospacing="1" w:line="240" w:lineRule="auto"/>
        <w:outlineLvl w:val="0"/>
        <w:rPr>
          <w:rFonts w:ascii="Poppins" w:eastAsia="Times New Roman" w:hAnsi="Poppins" w:cs="Poppins"/>
          <w:b/>
          <w:bCs/>
          <w:color w:val="FFFFFF" w:themeColor="background1"/>
          <w:kern w:val="36"/>
          <w:sz w:val="20"/>
          <w:szCs w:val="20"/>
          <w:lang w:eastAsia="en-GB"/>
        </w:rPr>
      </w:pPr>
      <w:r>
        <w:rPr>
          <w:rFonts w:ascii="Poppins" w:hAnsi="Poppins" w:cs="Poppins"/>
          <w:noProof/>
          <w:sz w:val="120"/>
          <w:szCs w:val="120"/>
        </w:rPr>
        <w:drawing>
          <wp:anchor distT="0" distB="0" distL="114300" distR="114300" simplePos="0" relativeHeight="251661312" behindDoc="0" locked="0" layoutInCell="1" allowOverlap="1" wp14:anchorId="26EA3681" wp14:editId="132FAA24">
            <wp:simplePos x="0" y="0"/>
            <wp:positionH relativeFrom="page">
              <wp:posOffset>3738880</wp:posOffset>
            </wp:positionH>
            <wp:positionV relativeFrom="paragraph">
              <wp:posOffset>183515</wp:posOffset>
            </wp:positionV>
            <wp:extent cx="4259580" cy="4259580"/>
            <wp:effectExtent l="0" t="0" r="0" b="0"/>
            <wp:wrapNone/>
            <wp:docPr id="1928161243" name="Picture 4" descr="A stethoscop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1243" name="Picture 4" descr="A stethoscope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rot="1048221">
                      <a:off x="0" y="0"/>
                      <a:ext cx="4259580" cy="4259580"/>
                    </a:xfrm>
                    <a:prstGeom prst="rect">
                      <a:avLst/>
                    </a:prstGeom>
                  </pic:spPr>
                </pic:pic>
              </a:graphicData>
            </a:graphic>
            <wp14:sizeRelH relativeFrom="page">
              <wp14:pctWidth>0</wp14:pctWidth>
            </wp14:sizeRelH>
            <wp14:sizeRelV relativeFrom="page">
              <wp14:pctHeight>0</wp14:pctHeight>
            </wp14:sizeRelV>
          </wp:anchor>
        </w:drawing>
      </w:r>
      <w:r w:rsidR="00530A51" w:rsidRPr="00530A51">
        <w:rPr>
          <w:rFonts w:ascii="Poppins" w:eastAsia="Times New Roman" w:hAnsi="Poppins" w:cs="Poppins"/>
          <w:b/>
          <w:bCs/>
          <w:color w:val="FFFFFF" w:themeColor="background1"/>
          <w:kern w:val="36"/>
          <w:sz w:val="20"/>
          <w:szCs w:val="20"/>
          <w:lang w:eastAsia="en-GB"/>
        </w:rPr>
        <w:t>285a Kingsway</w:t>
      </w:r>
      <w:r w:rsidR="00530A51">
        <w:rPr>
          <w:rFonts w:ascii="Poppins" w:eastAsia="Times New Roman" w:hAnsi="Poppins" w:cs="Poppins"/>
          <w:b/>
          <w:bCs/>
          <w:color w:val="FFFFFF" w:themeColor="background1"/>
          <w:kern w:val="36"/>
          <w:sz w:val="20"/>
          <w:szCs w:val="20"/>
          <w:lang w:eastAsia="en-GB"/>
        </w:rPr>
        <w:t xml:space="preserve">, </w:t>
      </w:r>
      <w:r w:rsidR="00530A51" w:rsidRPr="00530A51">
        <w:rPr>
          <w:rFonts w:ascii="Poppins" w:eastAsia="Times New Roman" w:hAnsi="Poppins" w:cs="Poppins"/>
          <w:b/>
          <w:bCs/>
          <w:color w:val="FFFFFF" w:themeColor="background1"/>
          <w:kern w:val="36"/>
          <w:sz w:val="20"/>
          <w:szCs w:val="20"/>
          <w:lang w:eastAsia="en-GB"/>
        </w:rPr>
        <w:t>Rochdale</w:t>
      </w:r>
      <w:r w:rsidR="00530A51">
        <w:rPr>
          <w:rFonts w:ascii="Poppins" w:eastAsia="Times New Roman" w:hAnsi="Poppins" w:cs="Poppins"/>
          <w:b/>
          <w:bCs/>
          <w:color w:val="FFFFFF" w:themeColor="background1"/>
          <w:kern w:val="36"/>
          <w:sz w:val="20"/>
          <w:szCs w:val="20"/>
          <w:lang w:eastAsia="en-GB"/>
        </w:rPr>
        <w:t xml:space="preserve"> </w:t>
      </w:r>
      <w:r w:rsidR="00530A51" w:rsidRPr="00530A51">
        <w:rPr>
          <w:rFonts w:ascii="Poppins" w:eastAsia="Times New Roman" w:hAnsi="Poppins" w:cs="Poppins"/>
          <w:b/>
          <w:bCs/>
          <w:color w:val="FFFFFF" w:themeColor="background1"/>
          <w:kern w:val="36"/>
          <w:sz w:val="20"/>
          <w:szCs w:val="20"/>
          <w:lang w:eastAsia="en-GB"/>
        </w:rPr>
        <w:t>OL16 4AT</w:t>
      </w:r>
    </w:p>
    <w:p w14:paraId="4E10F0A1" w14:textId="3F8AC58E" w:rsidR="00DB31AA" w:rsidRPr="000C71B7" w:rsidRDefault="00FE185B" w:rsidP="000C71B7">
      <w:pPr>
        <w:spacing w:before="100" w:beforeAutospacing="1" w:after="100" w:afterAutospacing="1" w:line="240" w:lineRule="auto"/>
        <w:outlineLvl w:val="0"/>
        <w:rPr>
          <w:rFonts w:ascii="Poppins" w:eastAsia="Times New Roman" w:hAnsi="Poppins" w:cs="Poppins"/>
          <w:b/>
          <w:bCs/>
          <w:color w:val="FFFFFF" w:themeColor="background1"/>
          <w:kern w:val="36"/>
          <w:sz w:val="20"/>
          <w:szCs w:val="20"/>
          <w:lang w:eastAsia="en-GB"/>
        </w:rPr>
      </w:pPr>
      <w:r>
        <w:rPr>
          <w:rFonts w:ascii="Poppins" w:eastAsia="Times New Roman" w:hAnsi="Poppins" w:cs="Poppins"/>
          <w:b/>
          <w:bCs/>
          <w:color w:val="FFFFFF" w:themeColor="background1"/>
          <w:kern w:val="36"/>
          <w:sz w:val="20"/>
          <w:szCs w:val="20"/>
          <w:lang w:eastAsia="en-GB"/>
        </w:rPr>
        <w:t>September</w:t>
      </w:r>
      <w:r w:rsidR="00DB31AA">
        <w:rPr>
          <w:rFonts w:ascii="Poppins" w:eastAsia="Times New Roman" w:hAnsi="Poppins" w:cs="Poppins"/>
          <w:b/>
          <w:bCs/>
          <w:color w:val="FFFFFF" w:themeColor="background1"/>
          <w:kern w:val="36"/>
          <w:sz w:val="20"/>
          <w:szCs w:val="20"/>
          <w:lang w:eastAsia="en-GB"/>
        </w:rPr>
        <w:t xml:space="preserve"> 2025</w:t>
      </w:r>
    </w:p>
    <w:p w14:paraId="04CC8FC8" w14:textId="50A82D06" w:rsidR="00DC2C72" w:rsidRPr="00850FE8" w:rsidRDefault="00DC2C72" w:rsidP="00DC2C72">
      <w:pPr>
        <w:pStyle w:val="line"/>
        <w:rPr>
          <w:rFonts w:ascii="Poppins" w:hAnsi="Poppins" w:cs="Poppins"/>
        </w:rPr>
      </w:pPr>
    </w:p>
    <w:p w14:paraId="487AE1D8" w14:textId="69C88716" w:rsidR="00DC2C72" w:rsidRPr="00850FE8" w:rsidRDefault="00DC2C72" w:rsidP="0042330C">
      <w:pPr>
        <w:rPr>
          <w:rFonts w:ascii="Poppins" w:hAnsi="Poppins" w:cs="Poppins"/>
        </w:rPr>
      </w:pPr>
      <w:r w:rsidRPr="00850FE8">
        <w:rPr>
          <w:rFonts w:ascii="Poppins" w:hAnsi="Poppins" w:cs="Poppins"/>
        </w:rPr>
        <w:br w:type="page"/>
      </w:r>
    </w:p>
    <w:p w14:paraId="697807DB" w14:textId="637C1792" w:rsidR="00A22EFA" w:rsidRPr="00850FE8" w:rsidRDefault="00A22EFA" w:rsidP="00A22EFA">
      <w:pPr>
        <w:rPr>
          <w:rFonts w:ascii="Poppins" w:hAnsi="Poppins" w:cs="Poppins"/>
        </w:rPr>
        <w:sectPr w:rsidR="00A22EFA" w:rsidRPr="00850FE8" w:rsidSect="0029203D">
          <w:pgSz w:w="11906" w:h="16838"/>
          <w:pgMar w:top="1134" w:right="1134" w:bottom="1134" w:left="1134" w:header="425" w:footer="425" w:gutter="0"/>
          <w:cols w:space="708"/>
          <w:docGrid w:linePitch="360"/>
        </w:sectPr>
      </w:pPr>
    </w:p>
    <w:p w14:paraId="1ECDB288" w14:textId="3EB4C718" w:rsidR="007B7FE1" w:rsidRPr="00850FE8" w:rsidRDefault="000C71B7" w:rsidP="00BB1CAF">
      <w:pPr>
        <w:pStyle w:val="Heading1"/>
        <w:rPr>
          <w:rFonts w:ascii="Poppins" w:hAnsi="Poppins" w:cs="Poppins"/>
        </w:rPr>
      </w:pPr>
      <w:r>
        <w:rPr>
          <w:rFonts w:ascii="Poppins" w:hAnsi="Poppins" w:cs="Poppins"/>
        </w:rPr>
        <w:t>Introduction</w:t>
      </w:r>
    </w:p>
    <w:p w14:paraId="3D3CC422" w14:textId="11051663" w:rsidR="000C71B7" w:rsidRPr="003D5124" w:rsidRDefault="00361328" w:rsidP="000C71B7">
      <w:pPr>
        <w:pStyle w:val="TOCHeading"/>
        <w:rPr>
          <w:rFonts w:ascii="Poppins" w:eastAsia="Times New Roman" w:hAnsi="Poppins" w:cs="Poppins"/>
          <w:color w:val="004F6B"/>
          <w:sz w:val="22"/>
          <w:szCs w:val="22"/>
          <w:lang w:eastAsia="en-GB"/>
        </w:rPr>
      </w:pPr>
      <w:r>
        <w:rPr>
          <w:noProof/>
        </w:rPr>
        <w:drawing>
          <wp:anchor distT="0" distB="0" distL="114300" distR="114300" simplePos="0" relativeHeight="251674624" behindDoc="0" locked="0" layoutInCell="1" allowOverlap="1" wp14:anchorId="397E8E84" wp14:editId="5F29A81A">
            <wp:simplePos x="0" y="0"/>
            <wp:positionH relativeFrom="column">
              <wp:posOffset>3622040</wp:posOffset>
            </wp:positionH>
            <wp:positionV relativeFrom="paragraph">
              <wp:posOffset>114300</wp:posOffset>
            </wp:positionV>
            <wp:extent cx="2813685" cy="1583055"/>
            <wp:effectExtent l="0" t="0" r="5715" b="0"/>
            <wp:wrapSquare wrapText="bothSides"/>
            <wp:docPr id="866915249" name="Picture 2" descr="A brick building with a sign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15249" name="Picture 2" descr="A brick building with a sign on the fro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68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1B7" w:rsidRPr="003D5124">
        <w:rPr>
          <w:rFonts w:ascii="Poppins" w:eastAsia="Times New Roman" w:hAnsi="Poppins" w:cs="Poppins"/>
          <w:color w:val="004F6B"/>
          <w:sz w:val="22"/>
          <w:szCs w:val="22"/>
          <w:lang w:eastAsia="en-GB"/>
        </w:rPr>
        <w:t xml:space="preserve">Healthwatch Rochdale </w:t>
      </w:r>
      <w:r w:rsidR="00391E14" w:rsidRPr="003D5124">
        <w:rPr>
          <w:rFonts w:ascii="Poppins" w:eastAsia="Times New Roman" w:hAnsi="Poppins" w:cs="Poppins"/>
          <w:color w:val="004F6B"/>
          <w:sz w:val="22"/>
          <w:szCs w:val="22"/>
          <w:lang w:val="en-GB" w:eastAsia="en-GB"/>
        </w:rPr>
        <w:t>is</w:t>
      </w:r>
      <w:r w:rsidR="000C71B7" w:rsidRPr="003D5124">
        <w:rPr>
          <w:rFonts w:ascii="Poppins" w:eastAsia="Times New Roman" w:hAnsi="Poppins" w:cs="Poppins"/>
          <w:color w:val="004F6B"/>
          <w:sz w:val="22"/>
          <w:szCs w:val="22"/>
          <w:lang w:val="en-GB" w:eastAsia="en-GB"/>
        </w:rPr>
        <w:t xml:space="preserve"> the independent voice of Heywood, </w:t>
      </w:r>
      <w:r w:rsidR="00441A62" w:rsidRPr="003D5124">
        <w:rPr>
          <w:rFonts w:ascii="Poppins" w:eastAsia="Times New Roman" w:hAnsi="Poppins" w:cs="Poppins"/>
          <w:color w:val="004F6B"/>
          <w:sz w:val="22"/>
          <w:szCs w:val="22"/>
          <w:lang w:val="en-GB" w:eastAsia="en-GB"/>
        </w:rPr>
        <w:t>Middleton,</w:t>
      </w:r>
      <w:r w:rsidR="000C71B7" w:rsidRPr="003D5124">
        <w:rPr>
          <w:rFonts w:ascii="Poppins" w:eastAsia="Times New Roman" w:hAnsi="Poppins" w:cs="Poppins"/>
          <w:color w:val="004F6B"/>
          <w:sz w:val="22"/>
          <w:szCs w:val="22"/>
          <w:lang w:val="en-GB" w:eastAsia="en-GB"/>
        </w:rPr>
        <w:t xml:space="preserve"> and Rochdale residents. We listen, challenge, and shape local health and social care services.</w:t>
      </w:r>
    </w:p>
    <w:p w14:paraId="6F3FDC69" w14:textId="009937FA" w:rsidR="00195CDD" w:rsidRDefault="000C71B7" w:rsidP="009F0398">
      <w:pPr>
        <w:pStyle w:val="NormalWeb"/>
        <w:rPr>
          <w:rFonts w:ascii="Poppins" w:hAnsi="Poppins" w:cs="Poppins"/>
          <w:color w:val="004F6B"/>
          <w:sz w:val="22"/>
          <w:szCs w:val="22"/>
        </w:rPr>
      </w:pPr>
      <w:r w:rsidRPr="003D5124">
        <w:rPr>
          <w:rFonts w:ascii="Poppins" w:hAnsi="Poppins" w:cs="Poppins"/>
          <w:color w:val="004F6B"/>
          <w:sz w:val="22"/>
          <w:szCs w:val="22"/>
        </w:rPr>
        <w:t xml:space="preserve">Healthwatch Rochdale representatives conducted an Enter and View visit at </w:t>
      </w:r>
      <w:r w:rsidR="00FE185B">
        <w:rPr>
          <w:rFonts w:ascii="Poppins" w:hAnsi="Poppins" w:cs="Poppins"/>
          <w:color w:val="004F6B"/>
          <w:sz w:val="22"/>
          <w:szCs w:val="22"/>
        </w:rPr>
        <w:t>The Kingsway Practice</w:t>
      </w:r>
      <w:r w:rsidRPr="003D5124">
        <w:rPr>
          <w:rFonts w:ascii="Poppins" w:hAnsi="Poppins" w:cs="Poppins"/>
          <w:color w:val="004F6B"/>
          <w:sz w:val="22"/>
          <w:szCs w:val="22"/>
        </w:rPr>
        <w:t xml:space="preserve"> on </w:t>
      </w:r>
      <w:r w:rsidR="00270E30">
        <w:rPr>
          <w:rFonts w:ascii="Poppins" w:hAnsi="Poppins" w:cs="Poppins"/>
          <w:color w:val="004F6B"/>
          <w:sz w:val="22"/>
          <w:szCs w:val="22"/>
        </w:rPr>
        <w:t>24</w:t>
      </w:r>
      <w:r w:rsidRPr="003D5124">
        <w:rPr>
          <w:rFonts w:ascii="Poppins" w:hAnsi="Poppins" w:cs="Poppins"/>
          <w:color w:val="004F6B"/>
          <w:sz w:val="22"/>
          <w:szCs w:val="22"/>
        </w:rPr>
        <w:t>/0</w:t>
      </w:r>
      <w:r w:rsidR="00270E30">
        <w:rPr>
          <w:rFonts w:ascii="Poppins" w:hAnsi="Poppins" w:cs="Poppins"/>
          <w:color w:val="004F6B"/>
          <w:sz w:val="22"/>
          <w:szCs w:val="22"/>
        </w:rPr>
        <w:t>9</w:t>
      </w:r>
      <w:r w:rsidRPr="003D5124">
        <w:rPr>
          <w:rFonts w:ascii="Poppins" w:hAnsi="Poppins" w:cs="Poppins"/>
          <w:color w:val="004F6B"/>
          <w:sz w:val="22"/>
          <w:szCs w:val="22"/>
        </w:rPr>
        <w:t xml:space="preserve">/2025 at </w:t>
      </w:r>
      <w:r w:rsidR="00557A65" w:rsidRPr="003D5124">
        <w:rPr>
          <w:rFonts w:ascii="Poppins" w:hAnsi="Poppins" w:cs="Poppins"/>
          <w:color w:val="004F6B"/>
          <w:sz w:val="22"/>
          <w:szCs w:val="22"/>
        </w:rPr>
        <w:t>1</w:t>
      </w:r>
      <w:r w:rsidRPr="003D5124">
        <w:rPr>
          <w:rFonts w:ascii="Poppins" w:hAnsi="Poppins" w:cs="Poppins"/>
          <w:color w:val="004F6B"/>
          <w:sz w:val="22"/>
          <w:szCs w:val="22"/>
        </w:rPr>
        <w:t>0.00</w:t>
      </w:r>
      <w:r w:rsidR="00DB31AA" w:rsidRPr="003D5124">
        <w:rPr>
          <w:rFonts w:ascii="Poppins" w:hAnsi="Poppins" w:cs="Poppins"/>
          <w:color w:val="004F6B"/>
          <w:sz w:val="22"/>
          <w:szCs w:val="22"/>
        </w:rPr>
        <w:t>am</w:t>
      </w:r>
      <w:r w:rsidRPr="003D5124">
        <w:rPr>
          <w:rFonts w:ascii="Poppins" w:hAnsi="Poppins" w:cs="Poppins"/>
          <w:color w:val="004F6B"/>
          <w:sz w:val="22"/>
          <w:szCs w:val="22"/>
        </w:rPr>
        <w:t xml:space="preserve"> as part of a planned Quality Visit</w:t>
      </w:r>
      <w:r w:rsidRPr="003D5124">
        <w:rPr>
          <w:rFonts w:ascii="Poppins" w:hAnsi="Poppins" w:cs="Poppins"/>
          <w:b/>
          <w:bCs/>
          <w:color w:val="004F6B"/>
          <w:sz w:val="22"/>
          <w:szCs w:val="22"/>
        </w:rPr>
        <w:t xml:space="preserve"> </w:t>
      </w:r>
      <w:r w:rsidR="00356B34" w:rsidRPr="003D5124">
        <w:rPr>
          <w:rFonts w:ascii="Poppins" w:hAnsi="Poppins" w:cs="Poppins"/>
          <w:color w:val="004F6B"/>
          <w:sz w:val="22"/>
          <w:szCs w:val="22"/>
        </w:rPr>
        <w:t>conducted</w:t>
      </w:r>
      <w:r w:rsidRPr="003D5124">
        <w:rPr>
          <w:rFonts w:ascii="Poppins" w:hAnsi="Poppins" w:cs="Poppins"/>
          <w:color w:val="004F6B"/>
          <w:sz w:val="22"/>
          <w:szCs w:val="22"/>
        </w:rPr>
        <w:t xml:space="preserve"> by the Primary Care Team</w:t>
      </w:r>
      <w:r w:rsidR="00530A51" w:rsidRPr="00530A51">
        <w:rPr>
          <w:rFonts w:ascii="Poppins" w:hAnsi="Poppins" w:cs="Poppins"/>
          <w:color w:val="004F6B"/>
          <w:sz w:val="22"/>
          <w:szCs w:val="22"/>
        </w:rPr>
        <w:t>, Neighbourhoods &amp; Community (H</w:t>
      </w:r>
      <w:r w:rsidR="00530A51">
        <w:rPr>
          <w:rFonts w:ascii="Poppins" w:hAnsi="Poppins" w:cs="Poppins"/>
          <w:color w:val="004F6B"/>
          <w:sz w:val="22"/>
          <w:szCs w:val="22"/>
        </w:rPr>
        <w:t>eywood, Middleton Rochdale</w:t>
      </w:r>
      <w:r w:rsidR="00530A51" w:rsidRPr="00530A51">
        <w:rPr>
          <w:rFonts w:ascii="Poppins" w:hAnsi="Poppins" w:cs="Poppins"/>
          <w:color w:val="004F6B"/>
          <w:sz w:val="22"/>
          <w:szCs w:val="22"/>
        </w:rPr>
        <w:t>) NHS Greater Manchester</w:t>
      </w:r>
      <w:r w:rsidRPr="003D5124">
        <w:rPr>
          <w:rFonts w:ascii="Poppins" w:hAnsi="Poppins" w:cs="Poppins"/>
          <w:color w:val="004F6B"/>
          <w:sz w:val="22"/>
          <w:szCs w:val="22"/>
        </w:rPr>
        <w:t>.</w:t>
      </w:r>
    </w:p>
    <w:p w14:paraId="1FC865D8" w14:textId="46A81540" w:rsidR="000C71B7" w:rsidRPr="003D5124" w:rsidRDefault="00FE185B" w:rsidP="000C71B7">
      <w:pPr>
        <w:pStyle w:val="TOCHeading"/>
        <w:rPr>
          <w:rFonts w:ascii="Poppins" w:eastAsia="Times New Roman" w:hAnsi="Poppins" w:cs="Poppins"/>
          <w:color w:val="004F6B"/>
          <w:sz w:val="22"/>
          <w:szCs w:val="22"/>
          <w:lang w:eastAsia="en-GB"/>
        </w:rPr>
      </w:pPr>
      <w:r>
        <w:rPr>
          <w:rFonts w:ascii="Poppins" w:eastAsia="Times New Roman" w:hAnsi="Poppins" w:cs="Poppins"/>
          <w:color w:val="004F6B"/>
          <w:sz w:val="22"/>
          <w:szCs w:val="22"/>
          <w:lang w:eastAsia="en-GB"/>
        </w:rPr>
        <w:t>The Kingsway Practice</w:t>
      </w:r>
      <w:r w:rsidR="000C71B7" w:rsidRPr="003D5124">
        <w:rPr>
          <w:rFonts w:ascii="Poppins" w:eastAsia="Times New Roman" w:hAnsi="Poppins" w:cs="Poppins"/>
          <w:color w:val="004F6B"/>
          <w:sz w:val="22"/>
          <w:szCs w:val="22"/>
          <w:lang w:eastAsia="en-GB"/>
        </w:rPr>
        <w:t xml:space="preserve"> is </w:t>
      </w:r>
      <w:r w:rsidR="00391E14" w:rsidRPr="003D5124">
        <w:rPr>
          <w:rFonts w:ascii="Poppins" w:eastAsia="Times New Roman" w:hAnsi="Poppins" w:cs="Poppins"/>
          <w:color w:val="004F6B"/>
          <w:sz w:val="22"/>
          <w:szCs w:val="22"/>
          <w:lang w:eastAsia="en-GB"/>
        </w:rPr>
        <w:t>a</w:t>
      </w:r>
      <w:r w:rsidR="000C71B7" w:rsidRPr="003D5124">
        <w:rPr>
          <w:rFonts w:ascii="Poppins" w:eastAsia="Times New Roman" w:hAnsi="Poppins" w:cs="Poppins"/>
          <w:color w:val="004F6B"/>
          <w:sz w:val="22"/>
          <w:szCs w:val="22"/>
          <w:lang w:eastAsia="en-GB"/>
        </w:rPr>
        <w:t xml:space="preserve"> GP practice in the Rochdale Borough with </w:t>
      </w:r>
      <w:r w:rsidR="00E64347" w:rsidRPr="003D5124">
        <w:rPr>
          <w:rFonts w:ascii="Poppins" w:eastAsia="Times New Roman" w:hAnsi="Poppins" w:cs="Poppins"/>
          <w:color w:val="004F6B"/>
          <w:sz w:val="22"/>
          <w:szCs w:val="22"/>
          <w:lang w:eastAsia="en-GB"/>
        </w:rPr>
        <w:t xml:space="preserve">approximately </w:t>
      </w:r>
      <w:r>
        <w:rPr>
          <w:rFonts w:ascii="Poppins" w:eastAsia="Times New Roman" w:hAnsi="Poppins" w:cs="Poppins"/>
          <w:color w:val="004F6B"/>
          <w:sz w:val="22"/>
          <w:szCs w:val="22"/>
          <w:lang w:eastAsia="en-GB"/>
        </w:rPr>
        <w:t>4,2</w:t>
      </w:r>
      <w:r w:rsidR="000C71B7" w:rsidRPr="003D5124">
        <w:rPr>
          <w:rFonts w:ascii="Poppins" w:eastAsia="Times New Roman" w:hAnsi="Poppins" w:cs="Poppins"/>
          <w:color w:val="004F6B"/>
          <w:sz w:val="22"/>
          <w:szCs w:val="22"/>
          <w:lang w:eastAsia="en-GB"/>
        </w:rPr>
        <w:t>00</w:t>
      </w:r>
      <w:r w:rsidR="005B6711">
        <w:rPr>
          <w:rFonts w:ascii="Poppins" w:eastAsia="Times New Roman" w:hAnsi="Poppins" w:cs="Poppins"/>
          <w:color w:val="004F6B"/>
          <w:sz w:val="22"/>
          <w:szCs w:val="22"/>
          <w:lang w:eastAsia="en-GB"/>
        </w:rPr>
        <w:t xml:space="preserve"> patients</w:t>
      </w:r>
      <w:r w:rsidR="000C71B7" w:rsidRPr="003D5124">
        <w:rPr>
          <w:rFonts w:ascii="Poppins" w:eastAsia="Times New Roman" w:hAnsi="Poppins" w:cs="Poppins"/>
          <w:color w:val="004F6B"/>
          <w:sz w:val="22"/>
          <w:szCs w:val="22"/>
          <w:lang w:eastAsia="en-GB"/>
        </w:rPr>
        <w:t>.</w:t>
      </w:r>
    </w:p>
    <w:p w14:paraId="63DF7F8D" w14:textId="77777777" w:rsidR="000C71B7" w:rsidRPr="003D5124" w:rsidRDefault="000C71B7" w:rsidP="000C71B7">
      <w:pPr>
        <w:rPr>
          <w:lang w:val="en-US" w:eastAsia="en-GB"/>
        </w:rPr>
      </w:pPr>
    </w:p>
    <w:p w14:paraId="2CC62D61" w14:textId="1C7A563D" w:rsidR="000C71B7" w:rsidRPr="003D5124" w:rsidRDefault="000C71B7" w:rsidP="000C71B7">
      <w:pPr>
        <w:pStyle w:val="Bullet"/>
        <w:numPr>
          <w:ilvl w:val="0"/>
          <w:numId w:val="0"/>
        </w:numPr>
        <w:ind w:left="360" w:hanging="360"/>
        <w:rPr>
          <w:rFonts w:ascii="Poppins" w:eastAsia="Times New Roman" w:hAnsi="Poppins" w:cs="Poppins"/>
          <w:color w:val="E73E97"/>
          <w:lang w:eastAsia="en-GB"/>
        </w:rPr>
      </w:pPr>
      <w:r w:rsidRPr="003D5124">
        <w:rPr>
          <w:rFonts w:ascii="Poppins" w:eastAsia="Times New Roman" w:hAnsi="Poppins" w:cs="Poppins"/>
          <w:b/>
          <w:bCs/>
          <w:color w:val="E73E97"/>
          <w:lang w:eastAsia="en-GB"/>
        </w:rPr>
        <w:t>Purpose of Visit:</w:t>
      </w:r>
      <w:r w:rsidRPr="003D5124">
        <w:rPr>
          <w:rFonts w:ascii="Poppins" w:eastAsia="Times New Roman" w:hAnsi="Poppins" w:cs="Poppins"/>
          <w:color w:val="E73E97"/>
          <w:lang w:eastAsia="en-GB"/>
        </w:rPr>
        <w:t xml:space="preserve"> </w:t>
      </w:r>
    </w:p>
    <w:p w14:paraId="075BF6A6" w14:textId="34518416" w:rsidR="000C71B7" w:rsidRPr="003D5124" w:rsidRDefault="000C71B7" w:rsidP="000C71B7">
      <w:pPr>
        <w:rPr>
          <w:rFonts w:ascii="Poppins" w:hAnsi="Poppins" w:cs="Poppins"/>
        </w:rPr>
      </w:pPr>
      <w:r w:rsidRPr="003D5124">
        <w:rPr>
          <w:rFonts w:ascii="Poppins" w:eastAsia="Times New Roman" w:hAnsi="Poppins" w:cs="Poppins"/>
          <w:color w:val="004F6B"/>
          <w:lang w:eastAsia="en-GB"/>
        </w:rPr>
        <w:t>The purpose of the visit was to review how patients access GP services, including appointment booking systems, information</w:t>
      </w:r>
      <w:r w:rsidR="006A049E" w:rsidRPr="006A049E">
        <w:rPr>
          <w:rFonts w:ascii="Poppins" w:eastAsia="Times New Roman" w:hAnsi="Poppins" w:cs="Poppins"/>
          <w:color w:val="004F6B"/>
          <w:lang w:eastAsia="en-GB"/>
        </w:rPr>
        <w:t xml:space="preserve"> </w:t>
      </w:r>
      <w:r w:rsidR="006A049E" w:rsidRPr="003D5124">
        <w:rPr>
          <w:rFonts w:ascii="Poppins" w:eastAsia="Times New Roman" w:hAnsi="Poppins" w:cs="Poppins"/>
          <w:color w:val="004F6B"/>
          <w:lang w:eastAsia="en-GB"/>
        </w:rPr>
        <w:t>accessibility</w:t>
      </w:r>
      <w:r w:rsidRPr="003D5124">
        <w:rPr>
          <w:rFonts w:ascii="Poppins" w:eastAsia="Times New Roman" w:hAnsi="Poppins" w:cs="Poppins"/>
          <w:color w:val="004F6B"/>
          <w:lang w:eastAsia="en-GB"/>
        </w:rPr>
        <w:t xml:space="preserve">, patient </w:t>
      </w:r>
      <w:r w:rsidR="006A049E">
        <w:rPr>
          <w:rFonts w:ascii="Poppins" w:eastAsia="Times New Roman" w:hAnsi="Poppins" w:cs="Poppins"/>
          <w:color w:val="004F6B"/>
          <w:lang w:eastAsia="en-GB"/>
        </w:rPr>
        <w:t>engagement</w:t>
      </w:r>
      <w:r w:rsidR="00530A51">
        <w:rPr>
          <w:rFonts w:ascii="Poppins" w:eastAsia="Times New Roman" w:hAnsi="Poppins" w:cs="Poppins"/>
          <w:color w:val="004F6B"/>
          <w:lang w:eastAsia="en-GB"/>
        </w:rPr>
        <w:t xml:space="preserve"> and the Patient Participation Group (PPG)</w:t>
      </w:r>
      <w:r w:rsidRPr="003D5124">
        <w:rPr>
          <w:rFonts w:ascii="Poppins" w:eastAsia="Times New Roman" w:hAnsi="Poppins" w:cs="Poppins"/>
          <w:color w:val="004F6B"/>
          <w:lang w:eastAsia="en-GB"/>
        </w:rPr>
        <w:t xml:space="preserve">. </w:t>
      </w:r>
      <w:r w:rsidR="00DB31AA" w:rsidRPr="003D5124">
        <w:rPr>
          <w:rFonts w:ascii="Poppins" w:eastAsia="Times New Roman" w:hAnsi="Poppins" w:cs="Poppins"/>
          <w:color w:val="004F6B"/>
          <w:lang w:eastAsia="en-GB"/>
        </w:rPr>
        <w:t xml:space="preserve">There were </w:t>
      </w:r>
      <w:r w:rsidR="00FE185B">
        <w:rPr>
          <w:rFonts w:ascii="Poppins" w:eastAsia="Times New Roman" w:hAnsi="Poppins" w:cs="Poppins"/>
          <w:color w:val="004F6B"/>
          <w:lang w:eastAsia="en-GB"/>
        </w:rPr>
        <w:t xml:space="preserve">four </w:t>
      </w:r>
      <w:r w:rsidR="00DB31AA" w:rsidRPr="003D5124">
        <w:rPr>
          <w:rFonts w:ascii="Poppins" w:eastAsia="Times New Roman" w:hAnsi="Poppins" w:cs="Poppins"/>
          <w:color w:val="004F6B"/>
          <w:lang w:eastAsia="en-GB"/>
        </w:rPr>
        <w:t xml:space="preserve">patients in the waiting room. </w:t>
      </w:r>
      <w:r w:rsidR="00E64347" w:rsidRPr="003D5124">
        <w:rPr>
          <w:rFonts w:ascii="Poppins" w:eastAsia="Times New Roman" w:hAnsi="Poppins" w:cs="Poppins"/>
          <w:color w:val="004F6B"/>
          <w:lang w:eastAsia="en-GB"/>
        </w:rPr>
        <w:t xml:space="preserve">It was not possible to speak with </w:t>
      </w:r>
      <w:r w:rsidR="005B6711">
        <w:rPr>
          <w:rFonts w:ascii="Poppins" w:eastAsia="Times New Roman" w:hAnsi="Poppins" w:cs="Poppins"/>
          <w:color w:val="004F6B"/>
          <w:lang w:eastAsia="en-GB"/>
        </w:rPr>
        <w:t xml:space="preserve">them </w:t>
      </w:r>
      <w:r w:rsidR="00DB31AA" w:rsidRPr="003D5124">
        <w:rPr>
          <w:rFonts w:ascii="Poppins" w:eastAsia="Times New Roman" w:hAnsi="Poppins" w:cs="Poppins"/>
          <w:color w:val="004F6B"/>
          <w:lang w:eastAsia="en-GB"/>
        </w:rPr>
        <w:t>as they chose not to engage.</w:t>
      </w:r>
      <w:r w:rsidR="00E64347" w:rsidRPr="003D5124">
        <w:rPr>
          <w:rFonts w:ascii="Poppins" w:eastAsia="Times New Roman" w:hAnsi="Poppins" w:cs="Poppins"/>
          <w:color w:val="004F6B"/>
          <w:lang w:eastAsia="en-GB"/>
        </w:rPr>
        <w:t xml:space="preserve"> </w:t>
      </w:r>
      <w:r w:rsidR="00DB31AA" w:rsidRPr="003D5124">
        <w:rPr>
          <w:rFonts w:ascii="Poppins" w:eastAsia="Times New Roman" w:hAnsi="Poppins" w:cs="Poppins"/>
          <w:color w:val="004F6B"/>
          <w:lang w:eastAsia="en-GB"/>
        </w:rPr>
        <w:t>H</w:t>
      </w:r>
      <w:r w:rsidR="00E64347" w:rsidRPr="003D5124">
        <w:rPr>
          <w:rFonts w:ascii="Poppins" w:eastAsia="Times New Roman" w:hAnsi="Poppins" w:cs="Poppins"/>
          <w:color w:val="004F6B"/>
          <w:lang w:eastAsia="en-GB"/>
        </w:rPr>
        <w:t>owever</w:t>
      </w:r>
      <w:r w:rsidR="00FE185B">
        <w:rPr>
          <w:rFonts w:ascii="Poppins" w:eastAsia="Times New Roman" w:hAnsi="Poppins" w:cs="Poppins"/>
          <w:color w:val="004F6B"/>
          <w:lang w:eastAsia="en-GB"/>
        </w:rPr>
        <w:t>,</w:t>
      </w:r>
      <w:r w:rsidRPr="003D5124">
        <w:rPr>
          <w:rFonts w:ascii="Poppins" w:eastAsia="Times New Roman" w:hAnsi="Poppins" w:cs="Poppins"/>
          <w:color w:val="004F6B"/>
          <w:lang w:eastAsia="en-GB"/>
        </w:rPr>
        <w:t xml:space="preserve"> observations </w:t>
      </w:r>
      <w:r w:rsidR="00FE185B">
        <w:rPr>
          <w:rFonts w:ascii="Poppins" w:eastAsia="Times New Roman" w:hAnsi="Poppins" w:cs="Poppins"/>
          <w:color w:val="004F6B"/>
          <w:lang w:eastAsia="en-GB"/>
        </w:rPr>
        <w:t>made in the practice an</w:t>
      </w:r>
      <w:r w:rsidRPr="003D5124">
        <w:rPr>
          <w:rFonts w:ascii="Poppins" w:eastAsia="Times New Roman" w:hAnsi="Poppins" w:cs="Poppins"/>
          <w:color w:val="004F6B"/>
          <w:lang w:eastAsia="en-GB"/>
        </w:rPr>
        <w:t xml:space="preserve">d </w:t>
      </w:r>
      <w:r w:rsidR="00361328">
        <w:rPr>
          <w:rFonts w:ascii="Poppins" w:eastAsia="Times New Roman" w:hAnsi="Poppins" w:cs="Poppins"/>
          <w:color w:val="004F6B"/>
          <w:lang w:eastAsia="en-GB"/>
        </w:rPr>
        <w:t xml:space="preserve">with </w:t>
      </w:r>
      <w:r w:rsidRPr="003D5124">
        <w:rPr>
          <w:rFonts w:ascii="Poppins" w:eastAsia="Times New Roman" w:hAnsi="Poppins" w:cs="Poppins"/>
          <w:color w:val="004F6B"/>
          <w:lang w:eastAsia="en-GB"/>
        </w:rPr>
        <w:t>staff highlighted areas for improvement</w:t>
      </w:r>
      <w:r w:rsidR="00FE185B">
        <w:rPr>
          <w:rFonts w:ascii="Poppins" w:eastAsia="Times New Roman" w:hAnsi="Poppins" w:cs="Poppins"/>
          <w:color w:val="004F6B"/>
          <w:lang w:eastAsia="en-GB"/>
        </w:rPr>
        <w:t>.</w:t>
      </w:r>
    </w:p>
    <w:p w14:paraId="3E496C9A" w14:textId="77777777" w:rsidR="000C71B7" w:rsidRPr="003D5124" w:rsidRDefault="000C71B7" w:rsidP="000C71B7">
      <w:pPr>
        <w:pStyle w:val="Bullet"/>
        <w:numPr>
          <w:ilvl w:val="0"/>
          <w:numId w:val="0"/>
        </w:numPr>
        <w:ind w:left="360" w:hanging="360"/>
        <w:rPr>
          <w:rFonts w:ascii="Poppins" w:eastAsia="Times New Roman" w:hAnsi="Poppins" w:cs="Poppins"/>
          <w:color w:val="E73E97"/>
          <w:lang w:eastAsia="en-GB"/>
        </w:rPr>
      </w:pPr>
      <w:r w:rsidRPr="003D5124">
        <w:rPr>
          <w:rFonts w:ascii="Poppins" w:eastAsia="Times New Roman" w:hAnsi="Poppins" w:cs="Poppins"/>
          <w:b/>
          <w:bCs/>
          <w:color w:val="E73E97"/>
          <w:lang w:eastAsia="en-GB"/>
        </w:rPr>
        <w:t>Who was involved:</w:t>
      </w:r>
      <w:r w:rsidRPr="003D5124">
        <w:rPr>
          <w:rFonts w:ascii="Poppins" w:eastAsia="Times New Roman" w:hAnsi="Poppins" w:cs="Poppins"/>
          <w:color w:val="E73E97"/>
          <w:lang w:eastAsia="en-GB"/>
        </w:rPr>
        <w:t xml:space="preserve"> </w:t>
      </w:r>
    </w:p>
    <w:p w14:paraId="18CA7E0A" w14:textId="5942B0F6" w:rsidR="00FE185B" w:rsidRDefault="00FE185B" w:rsidP="009F0398">
      <w:pPr>
        <w:pStyle w:val="Bullet"/>
        <w:numPr>
          <w:ilvl w:val="0"/>
          <w:numId w:val="30"/>
        </w:numPr>
        <w:spacing w:after="0"/>
        <w:ind w:left="714" w:hanging="357"/>
        <w:rPr>
          <w:rFonts w:ascii="Poppins" w:eastAsia="Times New Roman" w:hAnsi="Poppins" w:cs="Poppins"/>
          <w:color w:val="004F6B"/>
          <w:lang w:eastAsia="en-GB"/>
        </w:rPr>
      </w:pPr>
      <w:r>
        <w:rPr>
          <w:rFonts w:ascii="Poppins" w:eastAsia="Times New Roman" w:hAnsi="Poppins" w:cs="Poppins"/>
          <w:color w:val="004F6B"/>
          <w:lang w:eastAsia="en-GB"/>
        </w:rPr>
        <w:t>Dr Bodrul Alam</w:t>
      </w:r>
      <w:r w:rsidR="00361328">
        <w:rPr>
          <w:rFonts w:ascii="Poppins" w:eastAsia="Times New Roman" w:hAnsi="Poppins" w:cs="Poppins"/>
          <w:color w:val="004F6B"/>
          <w:lang w:eastAsia="en-GB"/>
        </w:rPr>
        <w:t xml:space="preserve"> - </w:t>
      </w:r>
      <w:r>
        <w:rPr>
          <w:rFonts w:ascii="Poppins" w:eastAsia="Times New Roman" w:hAnsi="Poppins" w:cs="Poppins"/>
          <w:color w:val="004F6B"/>
          <w:lang w:eastAsia="en-GB"/>
        </w:rPr>
        <w:t xml:space="preserve">Clinical Lead, </w:t>
      </w:r>
      <w:r w:rsidR="00361328" w:rsidRPr="00530A51">
        <w:rPr>
          <w:rFonts w:ascii="Poppins" w:eastAsia="Times New Roman" w:hAnsi="Poppins" w:cs="Poppins"/>
          <w:color w:val="004F6B"/>
          <w:lang w:eastAsia="en-GB"/>
        </w:rPr>
        <w:t>NHS Greater Manchester</w:t>
      </w:r>
    </w:p>
    <w:p w14:paraId="2877CB96" w14:textId="36451509" w:rsidR="000C71B7" w:rsidRPr="003D5124" w:rsidRDefault="00391E14" w:rsidP="009F0398">
      <w:pPr>
        <w:pStyle w:val="Bullet"/>
        <w:numPr>
          <w:ilvl w:val="0"/>
          <w:numId w:val="30"/>
        </w:numPr>
        <w:spacing w:after="0"/>
        <w:ind w:left="714" w:hanging="357"/>
        <w:rPr>
          <w:rFonts w:ascii="Poppins" w:eastAsia="Times New Roman" w:hAnsi="Poppins" w:cs="Poppins"/>
          <w:color w:val="004F6B"/>
          <w:lang w:eastAsia="en-GB"/>
        </w:rPr>
      </w:pPr>
      <w:r w:rsidRPr="003D5124">
        <w:rPr>
          <w:rFonts w:ascii="Poppins" w:eastAsia="Times New Roman" w:hAnsi="Poppins" w:cs="Poppins"/>
          <w:color w:val="004F6B"/>
          <w:lang w:eastAsia="en-GB"/>
        </w:rPr>
        <w:t>Moira Auchterlonie</w:t>
      </w:r>
      <w:r w:rsidR="00356B34">
        <w:rPr>
          <w:rFonts w:ascii="Poppins" w:eastAsia="Times New Roman" w:hAnsi="Poppins" w:cs="Poppins"/>
          <w:color w:val="004F6B"/>
          <w:lang w:eastAsia="en-GB"/>
        </w:rPr>
        <w:t xml:space="preserve"> </w:t>
      </w:r>
      <w:r w:rsidR="000C71B7" w:rsidRPr="003D5124">
        <w:rPr>
          <w:rFonts w:ascii="Poppins" w:eastAsia="Times New Roman" w:hAnsi="Poppins" w:cs="Poppins"/>
          <w:color w:val="004F6B"/>
          <w:lang w:eastAsia="en-GB"/>
        </w:rPr>
        <w:t xml:space="preserve">- </w:t>
      </w:r>
      <w:r w:rsidRPr="003D5124">
        <w:rPr>
          <w:rFonts w:ascii="Poppins" w:eastAsia="Times New Roman" w:hAnsi="Poppins" w:cs="Poppins"/>
          <w:color w:val="004F6B"/>
          <w:lang w:eastAsia="en-GB"/>
        </w:rPr>
        <w:t>Project Officer</w:t>
      </w:r>
      <w:r w:rsidR="001C3192">
        <w:rPr>
          <w:rFonts w:ascii="Poppins" w:eastAsia="Times New Roman" w:hAnsi="Poppins" w:cs="Poppins"/>
          <w:color w:val="004F6B"/>
          <w:lang w:eastAsia="en-GB"/>
        </w:rPr>
        <w:t>,</w:t>
      </w:r>
      <w:r w:rsidR="000C71B7" w:rsidRPr="003D5124">
        <w:rPr>
          <w:rFonts w:ascii="Poppins" w:eastAsia="Times New Roman" w:hAnsi="Poppins" w:cs="Poppins"/>
          <w:color w:val="004F6B"/>
          <w:lang w:eastAsia="en-GB"/>
        </w:rPr>
        <w:t xml:space="preserve"> </w:t>
      </w:r>
      <w:r w:rsidR="00FE185B">
        <w:rPr>
          <w:rFonts w:ascii="Poppins" w:eastAsia="Times New Roman" w:hAnsi="Poppins" w:cs="Poppins"/>
          <w:color w:val="004F6B"/>
          <w:lang w:eastAsia="en-GB"/>
        </w:rPr>
        <w:t>Healthwatch Rochdale</w:t>
      </w:r>
    </w:p>
    <w:p w14:paraId="5ED09285" w14:textId="6DC405FB" w:rsidR="000C71B7" w:rsidRPr="003D5124" w:rsidRDefault="00FE185B" w:rsidP="009F0398">
      <w:pPr>
        <w:pStyle w:val="Bullet"/>
        <w:numPr>
          <w:ilvl w:val="0"/>
          <w:numId w:val="30"/>
        </w:numPr>
        <w:spacing w:after="0"/>
        <w:ind w:left="714" w:hanging="357"/>
        <w:rPr>
          <w:rFonts w:ascii="Poppins" w:eastAsia="Times New Roman" w:hAnsi="Poppins" w:cs="Poppins"/>
          <w:color w:val="004F6B"/>
          <w:lang w:eastAsia="en-GB"/>
        </w:rPr>
      </w:pPr>
      <w:r>
        <w:rPr>
          <w:rFonts w:ascii="Poppins" w:eastAsia="Times New Roman" w:hAnsi="Poppins" w:cs="Poppins"/>
          <w:color w:val="004F6B"/>
          <w:lang w:eastAsia="en-GB"/>
        </w:rPr>
        <w:t xml:space="preserve">Lauren </w:t>
      </w:r>
      <w:r w:rsidR="000A21EA">
        <w:rPr>
          <w:rFonts w:ascii="Poppins" w:eastAsia="Times New Roman" w:hAnsi="Poppins" w:cs="Poppins"/>
          <w:color w:val="004F6B"/>
          <w:lang w:eastAsia="en-GB"/>
        </w:rPr>
        <w:t>Corner -</w:t>
      </w:r>
      <w:r w:rsidR="000C71B7" w:rsidRPr="003D5124">
        <w:rPr>
          <w:rFonts w:ascii="Poppins" w:eastAsia="Times New Roman" w:hAnsi="Poppins" w:cs="Poppins"/>
          <w:color w:val="004F6B"/>
          <w:lang w:eastAsia="en-GB"/>
        </w:rPr>
        <w:t xml:space="preserve"> </w:t>
      </w:r>
      <w:r>
        <w:rPr>
          <w:rFonts w:ascii="Poppins" w:eastAsia="Times New Roman" w:hAnsi="Poppins" w:cs="Poppins"/>
          <w:color w:val="004F6B"/>
          <w:lang w:eastAsia="en-GB"/>
        </w:rPr>
        <w:t xml:space="preserve">Senior </w:t>
      </w:r>
      <w:r w:rsidR="000C71B7" w:rsidRPr="003D5124">
        <w:rPr>
          <w:rFonts w:ascii="Poppins" w:eastAsia="Times New Roman" w:hAnsi="Poppins" w:cs="Poppins"/>
          <w:color w:val="004F6B"/>
          <w:lang w:eastAsia="en-GB"/>
        </w:rPr>
        <w:t>Practice Manager</w:t>
      </w:r>
    </w:p>
    <w:p w14:paraId="0665F290" w14:textId="469D00E0" w:rsidR="00391E14" w:rsidRPr="003D5124" w:rsidRDefault="00FE185B" w:rsidP="009F0398">
      <w:pPr>
        <w:pStyle w:val="Bullet"/>
        <w:numPr>
          <w:ilvl w:val="0"/>
          <w:numId w:val="30"/>
        </w:numPr>
        <w:spacing w:after="0"/>
        <w:ind w:left="714" w:hanging="357"/>
        <w:rPr>
          <w:rFonts w:ascii="Poppins" w:eastAsia="Times New Roman" w:hAnsi="Poppins" w:cs="Poppins"/>
          <w:color w:val="004F6B"/>
          <w:lang w:eastAsia="en-GB"/>
        </w:rPr>
      </w:pPr>
      <w:r w:rsidRPr="00FE185B">
        <w:rPr>
          <w:rFonts w:ascii="Poppins" w:eastAsia="Times New Roman" w:hAnsi="Poppins" w:cs="Poppins"/>
          <w:color w:val="004F6B"/>
          <w:lang w:eastAsia="en-GB"/>
        </w:rPr>
        <w:t xml:space="preserve">Dr Jonathan Squibbs </w:t>
      </w:r>
      <w:r>
        <w:rPr>
          <w:rFonts w:ascii="Poppins" w:eastAsia="Times New Roman" w:hAnsi="Poppins" w:cs="Poppins"/>
          <w:color w:val="004F6B"/>
          <w:lang w:eastAsia="en-GB"/>
        </w:rPr>
        <w:t>–</w:t>
      </w:r>
      <w:r w:rsidR="00356B34">
        <w:rPr>
          <w:rFonts w:ascii="Poppins" w:eastAsia="Times New Roman" w:hAnsi="Poppins" w:cs="Poppins"/>
          <w:color w:val="004F6B"/>
          <w:lang w:eastAsia="en-GB"/>
        </w:rPr>
        <w:t xml:space="preserve"> </w:t>
      </w:r>
      <w:r>
        <w:rPr>
          <w:rFonts w:ascii="Poppins" w:eastAsia="Times New Roman" w:hAnsi="Poppins" w:cs="Poppins"/>
          <w:color w:val="004F6B"/>
          <w:lang w:eastAsia="en-GB"/>
        </w:rPr>
        <w:t xml:space="preserve">Lead </w:t>
      </w:r>
      <w:r w:rsidR="00E64347" w:rsidRPr="003D5124">
        <w:rPr>
          <w:rFonts w:ascii="Poppins" w:eastAsia="Times New Roman" w:hAnsi="Poppins" w:cs="Poppins"/>
          <w:color w:val="004F6B"/>
          <w:lang w:eastAsia="en-GB"/>
        </w:rPr>
        <w:t>GP</w:t>
      </w:r>
    </w:p>
    <w:p w14:paraId="457252EE" w14:textId="5BF88FAB" w:rsidR="00530A51" w:rsidRPr="00530A51" w:rsidRDefault="000C71B7" w:rsidP="0068013C">
      <w:pPr>
        <w:pStyle w:val="Bullet"/>
        <w:numPr>
          <w:ilvl w:val="0"/>
          <w:numId w:val="30"/>
        </w:numPr>
        <w:spacing w:after="0"/>
        <w:rPr>
          <w:rFonts w:ascii="Poppins" w:eastAsia="Times New Roman" w:hAnsi="Poppins" w:cs="Poppins"/>
          <w:color w:val="004F6B"/>
          <w:lang w:eastAsia="en-GB"/>
        </w:rPr>
      </w:pPr>
      <w:r w:rsidRPr="00530A51">
        <w:rPr>
          <w:rFonts w:ascii="Poppins" w:eastAsia="Times New Roman" w:hAnsi="Poppins" w:cs="Poppins"/>
          <w:color w:val="004F6B"/>
          <w:lang w:eastAsia="en-GB"/>
        </w:rPr>
        <w:t xml:space="preserve">Jackie Woodhall </w:t>
      </w:r>
      <w:r w:rsidR="00356B34" w:rsidRPr="00530A51">
        <w:rPr>
          <w:rFonts w:ascii="Poppins" w:eastAsia="Times New Roman" w:hAnsi="Poppins" w:cs="Poppins"/>
          <w:color w:val="004F6B"/>
          <w:lang w:eastAsia="en-GB"/>
        </w:rPr>
        <w:t>–</w:t>
      </w:r>
      <w:r w:rsidR="00530A51" w:rsidRPr="00530A51">
        <w:rPr>
          <w:rFonts w:ascii="Poppins" w:eastAsia="Times New Roman" w:hAnsi="Poppins" w:cs="Poppins"/>
          <w:color w:val="004F6B"/>
          <w:lang w:eastAsia="en-GB"/>
        </w:rPr>
        <w:t>Transformation &amp; Delivery Lead, Primary Care, Neighbourhoods &amp; Community (HMR) NHS Greater Manchester</w:t>
      </w:r>
    </w:p>
    <w:p w14:paraId="7BCE6486" w14:textId="57621083" w:rsidR="00011C21" w:rsidRPr="009F0398" w:rsidRDefault="00011C21" w:rsidP="00FF3DA9">
      <w:pPr>
        <w:rPr>
          <w:rFonts w:ascii="Poppins" w:hAnsi="Poppins" w:cs="Poppins"/>
          <w:sz w:val="14"/>
          <w:szCs w:val="14"/>
        </w:rPr>
      </w:pPr>
    </w:p>
    <w:p w14:paraId="0EC90D8B" w14:textId="392D68E3" w:rsidR="00DD6A48" w:rsidRPr="000C71B7" w:rsidRDefault="000C71B7" w:rsidP="000C71B7">
      <w:pPr>
        <w:pStyle w:val="Heading1"/>
        <w:rPr>
          <w:rFonts w:ascii="Poppins" w:hAnsi="Poppins" w:cs="Poppins"/>
        </w:rPr>
      </w:pPr>
      <w:bookmarkStart w:id="1" w:name="_Toc77835998"/>
      <w:r>
        <w:rPr>
          <w:rFonts w:ascii="Poppins" w:hAnsi="Poppins" w:cs="Poppins"/>
        </w:rPr>
        <w:t xml:space="preserve">Executive </w:t>
      </w:r>
      <w:r w:rsidR="00DD6A48" w:rsidRPr="000C71B7">
        <w:rPr>
          <w:rFonts w:ascii="Poppins" w:hAnsi="Poppins" w:cs="Poppins"/>
        </w:rPr>
        <w:t>Summary</w:t>
      </w:r>
      <w:bookmarkEnd w:id="1"/>
    </w:p>
    <w:p w14:paraId="3253A321" w14:textId="4B13517C" w:rsidR="000C71B7" w:rsidRPr="0087293F" w:rsidRDefault="000C71B7" w:rsidP="00361328">
      <w:pPr>
        <w:spacing w:before="100" w:beforeAutospacing="1" w:after="0" w:line="240" w:lineRule="auto"/>
        <w:rPr>
          <w:rFonts w:ascii="Poppins" w:eastAsia="Times New Roman" w:hAnsi="Poppins" w:cs="Poppins"/>
          <w:color w:val="004F6B"/>
          <w:lang w:eastAsia="en-GB"/>
        </w:rPr>
      </w:pPr>
      <w:r w:rsidRPr="0087293F">
        <w:rPr>
          <w:rFonts w:ascii="Poppins" w:eastAsia="Times New Roman" w:hAnsi="Poppins" w:cs="Poppins"/>
          <w:b/>
          <w:bCs/>
          <w:color w:val="004F6B"/>
          <w:lang w:eastAsia="en-GB"/>
        </w:rPr>
        <w:t>Quick Wins</w:t>
      </w:r>
      <w:r w:rsidRPr="0087293F">
        <w:rPr>
          <w:rFonts w:ascii="Poppins" w:eastAsia="Times New Roman" w:hAnsi="Poppins" w:cs="Poppins"/>
          <w:color w:val="004F6B"/>
          <w:lang w:eastAsia="en-GB"/>
        </w:rPr>
        <w:t xml:space="preserve"> </w:t>
      </w:r>
      <w:r w:rsidR="00361328">
        <w:rPr>
          <w:rFonts w:ascii="Poppins" w:eastAsia="Times New Roman" w:hAnsi="Poppins" w:cs="Poppins"/>
          <w:color w:val="004F6B"/>
          <w:lang w:eastAsia="en-GB"/>
        </w:rPr>
        <w:t>to</w:t>
      </w:r>
      <w:r w:rsidRPr="0087293F">
        <w:rPr>
          <w:rFonts w:ascii="Poppins" w:eastAsia="Times New Roman" w:hAnsi="Poppins" w:cs="Poppins"/>
          <w:color w:val="004F6B"/>
          <w:lang w:eastAsia="en-GB"/>
        </w:rPr>
        <w:t xml:space="preserve"> improve the service and patient experiences at </w:t>
      </w:r>
      <w:r w:rsidR="00FE185B">
        <w:rPr>
          <w:rFonts w:ascii="Poppins" w:eastAsia="Times New Roman" w:hAnsi="Poppins" w:cs="Poppins"/>
          <w:color w:val="004F6B"/>
          <w:lang w:eastAsia="en-GB"/>
        </w:rPr>
        <w:t>The Kingsway Practice</w:t>
      </w:r>
      <w:r w:rsidRPr="0087293F">
        <w:rPr>
          <w:rFonts w:ascii="Poppins" w:eastAsia="Times New Roman" w:hAnsi="Poppins" w:cs="Poppins"/>
          <w:color w:val="004F6B"/>
          <w:lang w:eastAsia="en-GB"/>
        </w:rPr>
        <w:t xml:space="preserve">. </w:t>
      </w:r>
    </w:p>
    <w:p w14:paraId="2C96ADC1" w14:textId="64B9B781" w:rsidR="009F0398" w:rsidRPr="00361328" w:rsidRDefault="00361328" w:rsidP="00361328">
      <w:pPr>
        <w:pStyle w:val="ListParagraph"/>
        <w:numPr>
          <w:ilvl w:val="0"/>
          <w:numId w:val="31"/>
        </w:numPr>
        <w:spacing w:before="100" w:beforeAutospacing="1" w:after="0" w:line="240" w:lineRule="auto"/>
        <w:rPr>
          <w:rFonts w:ascii="Poppins" w:eastAsia="Times New Roman" w:hAnsi="Poppins" w:cs="Poppins"/>
          <w:b/>
          <w:bCs/>
          <w:color w:val="84BD00"/>
          <w:lang w:eastAsia="en-GB"/>
        </w:rPr>
      </w:pPr>
      <w:r>
        <w:rPr>
          <w:rFonts w:ascii="Poppins" w:eastAsia="Times New Roman" w:hAnsi="Poppins" w:cs="Poppins"/>
          <w:b/>
          <w:bCs/>
          <w:color w:val="84BD00"/>
          <w:lang w:eastAsia="en-GB"/>
        </w:rPr>
        <w:t>P</w:t>
      </w:r>
      <w:r w:rsidR="00530A51" w:rsidRPr="00361328">
        <w:rPr>
          <w:rFonts w:ascii="Poppins" w:eastAsia="Times New Roman" w:hAnsi="Poppins" w:cs="Poppins"/>
          <w:b/>
          <w:bCs/>
          <w:color w:val="84BD00"/>
          <w:lang w:eastAsia="en-GB"/>
        </w:rPr>
        <w:t xml:space="preserve">rivacy notices and a </w:t>
      </w:r>
      <w:r>
        <w:rPr>
          <w:rFonts w:ascii="Poppins" w:eastAsia="Times New Roman" w:hAnsi="Poppins" w:cs="Poppins"/>
          <w:b/>
          <w:bCs/>
          <w:color w:val="84BD00"/>
          <w:lang w:eastAsia="en-GB"/>
        </w:rPr>
        <w:t xml:space="preserve">‘Please wait’ </w:t>
      </w:r>
      <w:r w:rsidR="00530A51" w:rsidRPr="00361328">
        <w:rPr>
          <w:rFonts w:ascii="Poppins" w:eastAsia="Times New Roman" w:hAnsi="Poppins" w:cs="Poppins"/>
          <w:b/>
          <w:bCs/>
          <w:color w:val="84BD00"/>
          <w:lang w:eastAsia="en-GB"/>
        </w:rPr>
        <w:t xml:space="preserve">sign in reception to </w:t>
      </w:r>
      <w:r w:rsidRPr="00361328">
        <w:rPr>
          <w:rFonts w:ascii="Poppins" w:eastAsia="Times New Roman" w:hAnsi="Poppins" w:cs="Poppins"/>
          <w:b/>
          <w:bCs/>
          <w:color w:val="84BD00"/>
          <w:lang w:eastAsia="en-GB"/>
        </w:rPr>
        <w:t>improve patient confidentiality</w:t>
      </w:r>
      <w:r w:rsidR="00530A51" w:rsidRPr="00361328">
        <w:rPr>
          <w:rFonts w:ascii="Poppins" w:eastAsia="Times New Roman" w:hAnsi="Poppins" w:cs="Poppins"/>
          <w:b/>
          <w:bCs/>
          <w:color w:val="84BD00"/>
          <w:lang w:eastAsia="en-GB"/>
        </w:rPr>
        <w:t xml:space="preserve"> </w:t>
      </w:r>
    </w:p>
    <w:p w14:paraId="3AC21F45" w14:textId="77777777" w:rsidR="007B474A" w:rsidRDefault="007B474A" w:rsidP="000C71B7">
      <w:pPr>
        <w:pStyle w:val="ListParagraph"/>
        <w:numPr>
          <w:ilvl w:val="0"/>
          <w:numId w:val="31"/>
        </w:numPr>
        <w:spacing w:before="100" w:beforeAutospacing="1" w:after="100" w:afterAutospacing="1" w:line="276" w:lineRule="auto"/>
        <w:rPr>
          <w:rFonts w:ascii="Poppins" w:eastAsia="Times New Roman" w:hAnsi="Poppins" w:cs="Poppins"/>
          <w:b/>
          <w:bCs/>
          <w:color w:val="84BD00"/>
          <w:lang w:eastAsia="en-GB"/>
        </w:rPr>
      </w:pPr>
      <w:r w:rsidRPr="007B474A">
        <w:rPr>
          <w:rFonts w:ascii="Poppins" w:eastAsia="Times New Roman" w:hAnsi="Poppins" w:cs="Poppins"/>
          <w:b/>
          <w:bCs/>
          <w:color w:val="84BD00"/>
          <w:lang w:eastAsia="en-GB"/>
        </w:rPr>
        <w:t xml:space="preserve">Ensure the waiting room TV is switched on to promote patient communication, providing key information, health advice, and signposting to services. </w:t>
      </w:r>
    </w:p>
    <w:p w14:paraId="69A532A4" w14:textId="4E0BEE4F" w:rsidR="00361328" w:rsidRPr="00361328" w:rsidRDefault="00361328" w:rsidP="000C71B7">
      <w:pPr>
        <w:pStyle w:val="ListParagraph"/>
        <w:numPr>
          <w:ilvl w:val="0"/>
          <w:numId w:val="31"/>
        </w:numPr>
        <w:spacing w:before="100" w:beforeAutospacing="1" w:after="100" w:afterAutospacing="1" w:line="276" w:lineRule="auto"/>
        <w:rPr>
          <w:rFonts w:ascii="Poppins" w:eastAsia="Times New Roman" w:hAnsi="Poppins" w:cs="Poppins"/>
          <w:b/>
          <w:bCs/>
          <w:color w:val="84BD00"/>
          <w:lang w:eastAsia="en-GB"/>
        </w:rPr>
      </w:pPr>
      <w:r w:rsidRPr="00361328">
        <w:rPr>
          <w:rFonts w:ascii="Poppins" w:eastAsia="Times New Roman" w:hAnsi="Poppins" w:cs="Poppins"/>
          <w:b/>
          <w:bCs/>
          <w:color w:val="84BD00"/>
          <w:lang w:eastAsia="en-GB"/>
        </w:rPr>
        <w:t>To display "You Said, We Did" board in the waiting room to share</w:t>
      </w:r>
      <w:r>
        <w:rPr>
          <w:rFonts w:ascii="Poppins" w:eastAsia="Times New Roman" w:hAnsi="Poppins" w:cs="Poppins"/>
          <w:b/>
          <w:bCs/>
          <w:color w:val="84BD00"/>
          <w:lang w:eastAsia="en-GB"/>
        </w:rPr>
        <w:t xml:space="preserve"> actions taken from</w:t>
      </w:r>
      <w:r w:rsidRPr="00361328">
        <w:rPr>
          <w:rFonts w:ascii="Poppins" w:eastAsia="Times New Roman" w:hAnsi="Poppins" w:cs="Poppins"/>
          <w:b/>
          <w:bCs/>
          <w:color w:val="84BD00"/>
          <w:lang w:eastAsia="en-GB"/>
        </w:rPr>
        <w:t xml:space="preserve"> patient feedback.</w:t>
      </w:r>
    </w:p>
    <w:p w14:paraId="2152E61D" w14:textId="53789D1C" w:rsidR="00215F7C" w:rsidRPr="00215F7C" w:rsidRDefault="00143D4B" w:rsidP="000C71B7">
      <w:pPr>
        <w:spacing w:before="100" w:beforeAutospacing="1" w:after="100" w:afterAutospacing="1" w:line="240" w:lineRule="auto"/>
        <w:rPr>
          <w:rFonts w:ascii="Poppins" w:eastAsia="Times New Roman" w:hAnsi="Poppins" w:cs="Poppins"/>
          <w:color w:val="004F6B"/>
          <w:lang w:eastAsia="en-GB"/>
        </w:rPr>
      </w:pPr>
      <w:r w:rsidRPr="00924353">
        <w:rPr>
          <w:rFonts w:ascii="Poppins" w:eastAsia="Times New Roman" w:hAnsi="Poppins" w:cs="Poppins"/>
          <w:b/>
          <w:bCs/>
          <w:noProof/>
          <w:color w:val="E73E97"/>
          <w:sz w:val="24"/>
          <w:szCs w:val="24"/>
          <w:lang w:eastAsia="en-GB"/>
        </w:rPr>
        <w:drawing>
          <wp:anchor distT="0" distB="0" distL="114300" distR="114300" simplePos="0" relativeHeight="251662336" behindDoc="0" locked="0" layoutInCell="1" allowOverlap="1" wp14:anchorId="792223E8" wp14:editId="6777A824">
            <wp:simplePos x="0" y="0"/>
            <wp:positionH relativeFrom="page">
              <wp:posOffset>120433</wp:posOffset>
            </wp:positionH>
            <wp:positionV relativeFrom="paragraph">
              <wp:posOffset>542</wp:posOffset>
            </wp:positionV>
            <wp:extent cx="904050" cy="641170"/>
            <wp:effectExtent l="0" t="0" r="0" b="6985"/>
            <wp:wrapSquare wrapText="bothSides"/>
            <wp:docPr id="1773350707" name="Picture 5" descr="A green and pink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50707" name="Picture 5" descr="A green and pink speech bubbles&#10;&#10;AI-generated content may be incorrect."/>
                    <pic:cNvPicPr/>
                  </pic:nvPicPr>
                  <pic:blipFill rotWithShape="1">
                    <a:blip r:embed="rId15" cstate="print">
                      <a:extLst>
                        <a:ext uri="{28A0092B-C50C-407E-A947-70E740481C1C}">
                          <a14:useLocalDpi xmlns:a14="http://schemas.microsoft.com/office/drawing/2010/main" val="0"/>
                        </a:ext>
                      </a:extLst>
                    </a:blip>
                    <a:srcRect l="13245" t="24224" r="13036" b="23493"/>
                    <a:stretch>
                      <a:fillRect/>
                    </a:stretch>
                  </pic:blipFill>
                  <pic:spPr bwMode="auto">
                    <a:xfrm>
                      <a:off x="0" y="0"/>
                      <a:ext cx="904050" cy="6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1B7" w:rsidRPr="00924353">
        <w:rPr>
          <w:rFonts w:ascii="Poppins" w:eastAsia="Times New Roman" w:hAnsi="Poppins" w:cs="Poppins"/>
          <w:b/>
          <w:bCs/>
          <w:color w:val="004F6B"/>
          <w:lang w:eastAsia="en-GB"/>
        </w:rPr>
        <w:t>Key recommendations</w:t>
      </w:r>
      <w:r w:rsidR="000C71B7" w:rsidRPr="00924353">
        <w:rPr>
          <w:rFonts w:ascii="Poppins" w:eastAsia="Times New Roman" w:hAnsi="Poppins" w:cs="Poppins"/>
          <w:color w:val="004F6B"/>
          <w:lang w:eastAsia="en-GB"/>
        </w:rPr>
        <w:t xml:space="preserve"> include</w:t>
      </w:r>
      <w:r w:rsidR="00EA5D02" w:rsidRPr="00924353">
        <w:rPr>
          <w:rFonts w:ascii="Poppins" w:eastAsia="Times New Roman" w:hAnsi="Poppins" w:cs="Poppins"/>
          <w:color w:val="004F6B"/>
          <w:lang w:eastAsia="en-GB"/>
        </w:rPr>
        <w:t xml:space="preserve"> </w:t>
      </w:r>
      <w:r w:rsidR="00215F7C" w:rsidRPr="00215F7C">
        <w:rPr>
          <w:rFonts w:ascii="Poppins" w:eastAsia="Times New Roman" w:hAnsi="Poppins" w:cs="Poppins"/>
          <w:color w:val="004F6B"/>
          <w:lang w:eastAsia="en-GB"/>
        </w:rPr>
        <w:t>activating the call-back option on the practice telephone system, ensuring the waiting room television is operational and switched on, and organising the noticeboards by theming each board appropriately.</w:t>
      </w:r>
    </w:p>
    <w:p w14:paraId="41C6E8E1" w14:textId="29684CB1" w:rsidR="000C71B7" w:rsidRPr="00A33169" w:rsidRDefault="000C71B7" w:rsidP="000C71B7">
      <w:pPr>
        <w:spacing w:before="100" w:beforeAutospacing="1" w:after="100" w:afterAutospacing="1" w:line="240" w:lineRule="auto"/>
        <w:rPr>
          <w:rFonts w:ascii="Poppins" w:eastAsia="Times New Roman" w:hAnsi="Poppins" w:cs="Poppins"/>
          <w:color w:val="004F6B"/>
          <w:sz w:val="20"/>
          <w:szCs w:val="20"/>
          <w:lang w:eastAsia="en-GB"/>
        </w:rPr>
      </w:pPr>
      <w:r w:rsidRPr="0087293F">
        <w:rPr>
          <w:rFonts w:ascii="Poppins" w:eastAsia="Times New Roman" w:hAnsi="Poppins" w:cs="Poppins"/>
          <w:color w:val="004F6B"/>
          <w:lang w:eastAsia="en-GB"/>
        </w:rPr>
        <w:t>These findings and recommendations have been shared with the practice, and a formal response has been requested in line with Healthwatch’s statutory role. For more information on this please click h</w:t>
      </w:r>
      <w:hyperlink r:id="rId16" w:history="1">
        <w:r w:rsidRPr="0087293F">
          <w:rPr>
            <w:rStyle w:val="Hyperlink"/>
            <w:rFonts w:ascii="Poppins" w:eastAsia="Times New Roman" w:hAnsi="Poppins" w:cs="Poppins"/>
            <w:lang w:eastAsia="en-GB"/>
          </w:rPr>
          <w:t>er</w:t>
        </w:r>
      </w:hyperlink>
      <w:r w:rsidRPr="0087293F">
        <w:rPr>
          <w:rFonts w:ascii="Poppins" w:eastAsia="Times New Roman" w:hAnsi="Poppins" w:cs="Poppins"/>
          <w:color w:val="004F6B"/>
          <w:lang w:eastAsia="en-GB"/>
        </w:rPr>
        <w:t>e.</w:t>
      </w:r>
    </w:p>
    <w:p w14:paraId="7680AC88" w14:textId="1E1F60E6" w:rsidR="000C71B7" w:rsidRDefault="000C71B7" w:rsidP="000C71B7">
      <w:pPr>
        <w:spacing w:after="0" w:line="240" w:lineRule="auto"/>
        <w:rPr>
          <w:rFonts w:ascii="Poppins" w:eastAsia="Times New Roman" w:hAnsi="Poppins" w:cs="Poppins"/>
          <w:b/>
          <w:bCs/>
          <w:color w:val="E73E97"/>
          <w:lang w:eastAsia="en-GB"/>
        </w:rPr>
      </w:pPr>
      <w:r w:rsidRPr="00EC6038">
        <w:rPr>
          <w:rFonts w:ascii="Poppins" w:eastAsia="Times New Roman" w:hAnsi="Poppins" w:cs="Poppins"/>
          <w:b/>
          <w:bCs/>
          <w:color w:val="E73E97"/>
          <w:sz w:val="30"/>
          <w:szCs w:val="30"/>
          <w:lang w:eastAsia="en-GB"/>
        </w:rPr>
        <w:t>Booking system</w:t>
      </w:r>
      <w:r w:rsidRPr="00667AD4">
        <w:rPr>
          <w:rFonts w:ascii="Poppins" w:eastAsia="Times New Roman" w:hAnsi="Poppins" w:cs="Poppins"/>
          <w:b/>
          <w:bCs/>
          <w:color w:val="E73E97"/>
          <w:sz w:val="24"/>
          <w:szCs w:val="24"/>
          <w:lang w:eastAsia="en-GB"/>
        </w:rPr>
        <w:t>:</w:t>
      </w:r>
      <w:r w:rsidRPr="00667AD4">
        <w:rPr>
          <w:rFonts w:ascii="Poppins" w:eastAsia="Times New Roman" w:hAnsi="Poppins" w:cs="Poppins"/>
          <w:b/>
          <w:bCs/>
          <w:color w:val="E73E97"/>
          <w:lang w:eastAsia="en-GB"/>
        </w:rPr>
        <w:t xml:space="preserve"> </w:t>
      </w:r>
    </w:p>
    <w:p w14:paraId="367DC4DB" w14:textId="614BFDB4" w:rsidR="00731114" w:rsidRDefault="00731114" w:rsidP="00731114">
      <w:pPr>
        <w:spacing w:after="0" w:line="240" w:lineRule="auto"/>
        <w:rPr>
          <w:rFonts w:ascii="Poppins" w:eastAsia="Times New Roman" w:hAnsi="Poppins" w:cs="Poppins"/>
          <w:color w:val="004F6B"/>
          <w:lang w:eastAsia="en-GB"/>
        </w:rPr>
      </w:pPr>
    </w:p>
    <w:p w14:paraId="0E035F30" w14:textId="10FCE9B1" w:rsidR="00731114" w:rsidRP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Telephone System</w:t>
      </w:r>
      <w:r w:rsidR="00270E30">
        <w:rPr>
          <w:rFonts w:ascii="Poppins" w:eastAsia="Times New Roman" w:hAnsi="Poppins" w:cs="Poppins"/>
          <w:b/>
          <w:bCs/>
          <w:color w:val="004F6B"/>
          <w:lang w:eastAsia="en-GB"/>
        </w:rPr>
        <w:t xml:space="preserve"> </w:t>
      </w:r>
    </w:p>
    <w:p w14:paraId="4A604DA1" w14:textId="77777777" w:rsidR="00D03625" w:rsidRPr="00143D4B" w:rsidRDefault="00D03625" w:rsidP="00731114">
      <w:pPr>
        <w:numPr>
          <w:ilvl w:val="0"/>
          <w:numId w:val="37"/>
        </w:numPr>
        <w:spacing w:after="0" w:line="240" w:lineRule="auto"/>
        <w:rPr>
          <w:rFonts w:ascii="Poppins" w:eastAsia="Times New Roman" w:hAnsi="Poppins" w:cs="Poppins"/>
          <w:color w:val="004F6B"/>
          <w:lang w:eastAsia="en-GB"/>
        </w:rPr>
      </w:pPr>
      <w:r w:rsidRPr="00143D4B">
        <w:rPr>
          <w:rFonts w:ascii="Poppins" w:eastAsia="Times New Roman" w:hAnsi="Poppins" w:cs="Poppins"/>
          <w:color w:val="004F6B"/>
          <w:lang w:eastAsia="en-GB"/>
        </w:rPr>
        <w:t>We conducted a ‘mystery shopper’ review of the telephone booking system.</w:t>
      </w:r>
    </w:p>
    <w:p w14:paraId="32676D76" w14:textId="2C096686" w:rsidR="00731114" w:rsidRDefault="00D03625" w:rsidP="00731114">
      <w:pPr>
        <w:numPr>
          <w:ilvl w:val="0"/>
          <w:numId w:val="37"/>
        </w:numPr>
        <w:spacing w:after="0" w:line="240" w:lineRule="auto"/>
        <w:rPr>
          <w:rFonts w:ascii="Poppins" w:eastAsia="Times New Roman" w:hAnsi="Poppins" w:cs="Poppins"/>
          <w:color w:val="004F6B"/>
          <w:lang w:eastAsia="en-GB"/>
        </w:rPr>
      </w:pPr>
      <w:r w:rsidRPr="00143D4B">
        <w:rPr>
          <w:rFonts w:ascii="Poppins" w:eastAsia="Times New Roman" w:hAnsi="Poppins" w:cs="Poppins"/>
          <w:color w:val="004F6B"/>
          <w:lang w:eastAsia="en-GB"/>
        </w:rPr>
        <w:t>The p</w:t>
      </w:r>
      <w:r w:rsidR="00731114" w:rsidRPr="00143D4B">
        <w:rPr>
          <w:rFonts w:ascii="Poppins" w:eastAsia="Times New Roman" w:hAnsi="Poppins" w:cs="Poppins"/>
          <w:color w:val="004F6B"/>
          <w:lang w:eastAsia="en-GB"/>
        </w:rPr>
        <w:t xml:space="preserve">hone </w:t>
      </w:r>
      <w:r w:rsidRPr="00143D4B">
        <w:rPr>
          <w:rFonts w:ascii="Poppins" w:eastAsia="Times New Roman" w:hAnsi="Poppins" w:cs="Poppins"/>
          <w:color w:val="004F6B"/>
          <w:lang w:eastAsia="en-GB"/>
        </w:rPr>
        <w:t xml:space="preserve">was </w:t>
      </w:r>
      <w:r w:rsidR="00731114" w:rsidRPr="00143D4B">
        <w:rPr>
          <w:rFonts w:ascii="Poppins" w:eastAsia="Times New Roman" w:hAnsi="Poppins" w:cs="Poppins"/>
          <w:color w:val="004F6B"/>
          <w:lang w:eastAsia="en-GB"/>
        </w:rPr>
        <w:t xml:space="preserve">answered within 30 </w:t>
      </w:r>
      <w:r w:rsidR="00356B34" w:rsidRPr="00143D4B">
        <w:rPr>
          <w:rFonts w:ascii="Poppins" w:eastAsia="Times New Roman" w:hAnsi="Poppins" w:cs="Poppins"/>
          <w:color w:val="004F6B"/>
          <w:lang w:eastAsia="en-GB"/>
        </w:rPr>
        <w:t>seconds,</w:t>
      </w:r>
      <w:r w:rsidR="00731114" w:rsidRPr="00143D4B">
        <w:rPr>
          <w:rFonts w:ascii="Poppins" w:eastAsia="Times New Roman" w:hAnsi="Poppins" w:cs="Poppins"/>
          <w:color w:val="004F6B"/>
          <w:lang w:eastAsia="en-GB"/>
        </w:rPr>
        <w:t xml:space="preserve"> </w:t>
      </w:r>
      <w:r w:rsidR="00F85427" w:rsidRPr="00143D4B">
        <w:rPr>
          <w:rFonts w:ascii="Poppins" w:eastAsia="Times New Roman" w:hAnsi="Poppins" w:cs="Poppins"/>
          <w:color w:val="004F6B"/>
          <w:lang w:eastAsia="en-GB"/>
        </w:rPr>
        <w:t xml:space="preserve">and the </w:t>
      </w:r>
      <w:r w:rsidR="00503C78" w:rsidRPr="00143D4B">
        <w:rPr>
          <w:rFonts w:ascii="Poppins" w:eastAsia="Times New Roman" w:hAnsi="Poppins" w:cs="Poppins"/>
          <w:color w:val="004F6B"/>
          <w:lang w:eastAsia="en-GB"/>
        </w:rPr>
        <w:t xml:space="preserve">recorded </w:t>
      </w:r>
      <w:r w:rsidR="00F85427" w:rsidRPr="00143D4B">
        <w:rPr>
          <w:rFonts w:ascii="Poppins" w:eastAsia="Times New Roman" w:hAnsi="Poppins" w:cs="Poppins"/>
          <w:color w:val="004F6B"/>
          <w:lang w:eastAsia="en-GB"/>
        </w:rPr>
        <w:t xml:space="preserve">message mentioned </w:t>
      </w:r>
      <w:r w:rsidR="00143D4B">
        <w:rPr>
          <w:rFonts w:ascii="Poppins" w:eastAsia="Times New Roman" w:hAnsi="Poppins" w:cs="Poppins"/>
          <w:color w:val="004F6B"/>
          <w:lang w:eastAsia="en-GB"/>
        </w:rPr>
        <w:t xml:space="preserve">999 call situations, appointments and </w:t>
      </w:r>
      <w:r w:rsidR="00F85427" w:rsidRPr="00143D4B">
        <w:rPr>
          <w:rFonts w:ascii="Poppins" w:eastAsia="Times New Roman" w:hAnsi="Poppins" w:cs="Poppins"/>
          <w:color w:val="004F6B"/>
          <w:lang w:eastAsia="en-GB"/>
        </w:rPr>
        <w:t>repeat prescriptions</w:t>
      </w:r>
      <w:r w:rsidR="00143D4B">
        <w:rPr>
          <w:rFonts w:ascii="Poppins" w:eastAsia="Times New Roman" w:hAnsi="Poppins" w:cs="Poppins"/>
          <w:color w:val="004F6B"/>
          <w:lang w:eastAsia="en-GB"/>
        </w:rPr>
        <w:t>.</w:t>
      </w:r>
    </w:p>
    <w:p w14:paraId="4A96B2B6" w14:textId="0474B3F2" w:rsidR="00143D4B" w:rsidRPr="00143D4B" w:rsidRDefault="00143D4B" w:rsidP="00731114">
      <w:pPr>
        <w:numPr>
          <w:ilvl w:val="0"/>
          <w:numId w:val="37"/>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The message said to call back after 10am to book routine appointments, order prescription</w:t>
      </w:r>
      <w:r w:rsidR="00530A51">
        <w:rPr>
          <w:rFonts w:ascii="Poppins" w:eastAsia="Times New Roman" w:hAnsi="Poppins" w:cs="Poppins"/>
          <w:color w:val="004F6B"/>
          <w:lang w:eastAsia="en-GB"/>
        </w:rPr>
        <w:t>s</w:t>
      </w:r>
      <w:r>
        <w:rPr>
          <w:rFonts w:ascii="Poppins" w:eastAsia="Times New Roman" w:hAnsi="Poppins" w:cs="Poppins"/>
          <w:color w:val="004F6B"/>
          <w:lang w:eastAsia="en-GB"/>
        </w:rPr>
        <w:t xml:space="preserve"> or check for results.</w:t>
      </w:r>
    </w:p>
    <w:p w14:paraId="2A4C36B9" w14:textId="2B75C24B" w:rsidR="00AA4ABB" w:rsidRDefault="00731114" w:rsidP="00731114">
      <w:pPr>
        <w:numPr>
          <w:ilvl w:val="0"/>
          <w:numId w:val="37"/>
        </w:numPr>
        <w:spacing w:after="0" w:line="240" w:lineRule="auto"/>
        <w:rPr>
          <w:rFonts w:ascii="Poppins" w:eastAsia="Times New Roman" w:hAnsi="Poppins" w:cs="Poppins"/>
          <w:color w:val="004F6B"/>
          <w:lang w:eastAsia="en-GB"/>
        </w:rPr>
      </w:pPr>
      <w:r w:rsidRPr="00143D4B">
        <w:rPr>
          <w:rFonts w:ascii="Poppins" w:eastAsia="Times New Roman" w:hAnsi="Poppins" w:cs="Poppins"/>
          <w:color w:val="004F6B"/>
          <w:lang w:eastAsia="en-GB"/>
        </w:rPr>
        <w:t>Queue management -</w:t>
      </w:r>
      <w:r w:rsidR="00475B5C">
        <w:rPr>
          <w:rFonts w:ascii="Poppins" w:eastAsia="Times New Roman" w:hAnsi="Poppins" w:cs="Poppins"/>
          <w:color w:val="004F6B"/>
          <w:lang w:eastAsia="en-GB"/>
        </w:rPr>
        <w:t>second</w:t>
      </w:r>
      <w:r w:rsidR="00AA4ABB" w:rsidRPr="00143D4B">
        <w:rPr>
          <w:rFonts w:ascii="Poppins" w:eastAsia="Times New Roman" w:hAnsi="Poppins" w:cs="Poppins"/>
          <w:color w:val="004F6B"/>
          <w:lang w:eastAsia="en-GB"/>
        </w:rPr>
        <w:t xml:space="preserve"> in the queue at 9</w:t>
      </w:r>
      <w:r w:rsidR="00143D4B">
        <w:rPr>
          <w:rFonts w:ascii="Poppins" w:eastAsia="Times New Roman" w:hAnsi="Poppins" w:cs="Poppins"/>
          <w:color w:val="004F6B"/>
          <w:lang w:eastAsia="en-GB"/>
        </w:rPr>
        <w:t xml:space="preserve">.30 </w:t>
      </w:r>
      <w:r w:rsidR="00AA4ABB" w:rsidRPr="00143D4B">
        <w:rPr>
          <w:rFonts w:ascii="Poppins" w:eastAsia="Times New Roman" w:hAnsi="Poppins" w:cs="Poppins"/>
          <w:color w:val="004F6B"/>
          <w:lang w:eastAsia="en-GB"/>
        </w:rPr>
        <w:t xml:space="preserve">am, </w:t>
      </w:r>
      <w:r w:rsidR="00475B5C">
        <w:rPr>
          <w:rFonts w:ascii="Poppins" w:eastAsia="Times New Roman" w:hAnsi="Poppins" w:cs="Poppins"/>
          <w:color w:val="004F6B"/>
          <w:lang w:eastAsia="en-GB"/>
        </w:rPr>
        <w:t>fourth</w:t>
      </w:r>
      <w:r w:rsidR="00AA4ABB" w:rsidRPr="00143D4B">
        <w:rPr>
          <w:rFonts w:ascii="Poppins" w:eastAsia="Times New Roman" w:hAnsi="Poppins" w:cs="Poppins"/>
          <w:color w:val="004F6B"/>
          <w:lang w:eastAsia="en-GB"/>
        </w:rPr>
        <w:t xml:space="preserve"> in the queue at 2pm. </w:t>
      </w:r>
      <w:r w:rsidR="00F85427" w:rsidRPr="00143D4B">
        <w:rPr>
          <w:rFonts w:ascii="Poppins" w:eastAsia="Times New Roman" w:hAnsi="Poppins" w:cs="Poppins"/>
          <w:color w:val="004F6B"/>
          <w:lang w:eastAsia="en-GB"/>
        </w:rPr>
        <w:t>C</w:t>
      </w:r>
      <w:r w:rsidR="00AA4ABB" w:rsidRPr="00143D4B">
        <w:rPr>
          <w:rFonts w:ascii="Poppins" w:eastAsia="Times New Roman" w:hAnsi="Poppins" w:cs="Poppins"/>
          <w:color w:val="004F6B"/>
          <w:lang w:eastAsia="en-GB"/>
        </w:rPr>
        <w:t>alls were answered</w:t>
      </w:r>
      <w:r w:rsidR="00143D4B">
        <w:rPr>
          <w:rFonts w:ascii="Poppins" w:eastAsia="Times New Roman" w:hAnsi="Poppins" w:cs="Poppins"/>
          <w:color w:val="004F6B"/>
          <w:lang w:eastAsia="en-GB"/>
        </w:rPr>
        <w:t xml:space="preserve"> </w:t>
      </w:r>
      <w:r w:rsidR="00530A51">
        <w:rPr>
          <w:rFonts w:ascii="Poppins" w:eastAsia="Times New Roman" w:hAnsi="Poppins" w:cs="Poppins"/>
          <w:color w:val="004F6B"/>
          <w:lang w:eastAsia="en-GB"/>
        </w:rPr>
        <w:t>in</w:t>
      </w:r>
      <w:r w:rsidR="00143D4B">
        <w:rPr>
          <w:rFonts w:ascii="Poppins" w:eastAsia="Times New Roman" w:hAnsi="Poppins" w:cs="Poppins"/>
          <w:color w:val="004F6B"/>
          <w:lang w:eastAsia="en-GB"/>
        </w:rPr>
        <w:t xml:space="preserve"> person</w:t>
      </w:r>
      <w:r w:rsidR="00AA4ABB" w:rsidRPr="00143D4B">
        <w:rPr>
          <w:rFonts w:ascii="Poppins" w:eastAsia="Times New Roman" w:hAnsi="Poppins" w:cs="Poppins"/>
          <w:color w:val="004F6B"/>
          <w:lang w:eastAsia="en-GB"/>
        </w:rPr>
        <w:t xml:space="preserve"> after </w:t>
      </w:r>
      <w:r w:rsidR="00143D4B">
        <w:rPr>
          <w:rFonts w:ascii="Poppins" w:eastAsia="Times New Roman" w:hAnsi="Poppins" w:cs="Poppins"/>
          <w:color w:val="004F6B"/>
          <w:lang w:eastAsia="en-GB"/>
        </w:rPr>
        <w:t xml:space="preserve">5 </w:t>
      </w:r>
      <w:r w:rsidR="00F85427" w:rsidRPr="00143D4B">
        <w:rPr>
          <w:rFonts w:ascii="Poppins" w:eastAsia="Times New Roman" w:hAnsi="Poppins" w:cs="Poppins"/>
          <w:color w:val="004F6B"/>
          <w:lang w:eastAsia="en-GB"/>
        </w:rPr>
        <w:t xml:space="preserve">and </w:t>
      </w:r>
      <w:r w:rsidR="00143D4B">
        <w:rPr>
          <w:rFonts w:ascii="Poppins" w:eastAsia="Times New Roman" w:hAnsi="Poppins" w:cs="Poppins"/>
          <w:color w:val="004F6B"/>
          <w:lang w:eastAsia="en-GB"/>
        </w:rPr>
        <w:t>4</w:t>
      </w:r>
      <w:r w:rsidR="00AA4ABB" w:rsidRPr="00143D4B">
        <w:rPr>
          <w:rFonts w:ascii="Poppins" w:eastAsia="Times New Roman" w:hAnsi="Poppins" w:cs="Poppins"/>
          <w:color w:val="004F6B"/>
          <w:lang w:eastAsia="en-GB"/>
        </w:rPr>
        <w:t xml:space="preserve"> minutes </w:t>
      </w:r>
      <w:r w:rsidR="00F85427" w:rsidRPr="00143D4B">
        <w:rPr>
          <w:rFonts w:ascii="Poppins" w:eastAsia="Times New Roman" w:hAnsi="Poppins" w:cs="Poppins"/>
          <w:color w:val="004F6B"/>
          <w:lang w:eastAsia="en-GB"/>
        </w:rPr>
        <w:t>respectively</w:t>
      </w:r>
      <w:r w:rsidR="00143D4B">
        <w:rPr>
          <w:rFonts w:ascii="Poppins" w:eastAsia="Times New Roman" w:hAnsi="Poppins" w:cs="Poppins"/>
          <w:color w:val="004F6B"/>
          <w:lang w:eastAsia="en-GB"/>
        </w:rPr>
        <w:t>.</w:t>
      </w:r>
    </w:p>
    <w:p w14:paraId="0753CE73" w14:textId="77777777" w:rsidR="00A258E3" w:rsidRDefault="00143D4B" w:rsidP="00A258E3">
      <w:pPr>
        <w:numPr>
          <w:ilvl w:val="0"/>
          <w:numId w:val="37"/>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When on hold there was no call back option for patients. No other messaging when on hold.</w:t>
      </w:r>
    </w:p>
    <w:p w14:paraId="6FE662B7" w14:textId="098BAE69" w:rsidR="00A258E3" w:rsidRPr="00A258E3" w:rsidRDefault="00A258E3" w:rsidP="00A258E3">
      <w:pPr>
        <w:numPr>
          <w:ilvl w:val="0"/>
          <w:numId w:val="37"/>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Same day f</w:t>
      </w:r>
      <w:r w:rsidRPr="00A258E3">
        <w:rPr>
          <w:rFonts w:ascii="Poppins" w:eastAsia="Times New Roman" w:hAnsi="Poppins" w:cs="Poppins"/>
          <w:color w:val="004F6B"/>
          <w:lang w:eastAsia="en-GB"/>
        </w:rPr>
        <w:t>ace to face appointments were available in the afternoon.</w:t>
      </w:r>
    </w:p>
    <w:p w14:paraId="4EAF2CE3" w14:textId="1F2B4B41" w:rsidR="00731114" w:rsidRDefault="00731114" w:rsidP="00731114">
      <w:pPr>
        <w:spacing w:after="0" w:line="240" w:lineRule="auto"/>
        <w:rPr>
          <w:rFonts w:ascii="Poppins" w:eastAsia="Times New Roman" w:hAnsi="Poppins" w:cs="Poppins"/>
          <w:color w:val="004F6B"/>
          <w:lang w:eastAsia="en-GB"/>
        </w:rPr>
      </w:pPr>
    </w:p>
    <w:p w14:paraId="2E4D8C0B" w14:textId="23033FB1" w:rsid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Appointment Access</w:t>
      </w:r>
    </w:p>
    <w:p w14:paraId="75DD8E72" w14:textId="77777777"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On the morning of the visit, same-day face-to-face and telephone appointments were available to book for the afternoon.</w:t>
      </w:r>
    </w:p>
    <w:p w14:paraId="6C3BE3D2" w14:textId="7C2C2292"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 xml:space="preserve">Patients mainly book appointments by phone, </w:t>
      </w:r>
      <w:r w:rsidR="00475B5C">
        <w:rPr>
          <w:rFonts w:ascii="Poppins" w:eastAsia="Times New Roman" w:hAnsi="Poppins" w:cs="Poppins"/>
          <w:color w:val="004F6B"/>
          <w:lang w:eastAsia="en-GB"/>
        </w:rPr>
        <w:t xml:space="preserve">and </w:t>
      </w:r>
      <w:r w:rsidRPr="00215F7C">
        <w:rPr>
          <w:rFonts w:ascii="Poppins" w:eastAsia="Times New Roman" w:hAnsi="Poppins" w:cs="Poppins"/>
          <w:color w:val="004F6B"/>
          <w:lang w:eastAsia="en-GB"/>
        </w:rPr>
        <w:t>some book in person at reception. Routine appointments are released after 10 a.m.</w:t>
      </w:r>
    </w:p>
    <w:p w14:paraId="3940419F" w14:textId="77777777"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practice encourages use of the NHS App for booking. Patients can also request appointments via the online PATCHS system. Reception staff triage these requests and confirm appointment dates and times.</w:t>
      </w:r>
    </w:p>
    <w:p w14:paraId="05301A5C" w14:textId="77777777"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A poster at reception displays the number of missed appointments.</w:t>
      </w:r>
    </w:p>
    <w:p w14:paraId="7B732816" w14:textId="77777777"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Extended hours appointments are provided through a Saturday clinic at the practice every six weeks (9:00 a.m.–5:30 p.m.). Locations rotate across practices in the Primary Care Network. Clinics are staffed by two receptionists, two nurses, two healthcare assistants and two GPs. Saturday appointments help working patients access routine services such as blood tests.</w:t>
      </w:r>
    </w:p>
    <w:p w14:paraId="6BFA5E43" w14:textId="77777777" w:rsid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Evening extended hours appointments are available at Kirkholt Practice (6:30–8:00 p.m.), and this practice can book patients directly into these sessions.</w:t>
      </w:r>
    </w:p>
    <w:p w14:paraId="25560152" w14:textId="3B24B171" w:rsidR="00C760AB" w:rsidRPr="00215F7C" w:rsidRDefault="00215F7C" w:rsidP="00215F7C">
      <w:pPr>
        <w:pStyle w:val="ListParagraph"/>
        <w:numPr>
          <w:ilvl w:val="0"/>
          <w:numId w:val="42"/>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 xml:space="preserve">Interpreter services, including British Sign Language (BSL), are available. The practice has approximately </w:t>
      </w:r>
      <w:r w:rsidR="00475B5C" w:rsidRPr="00215F7C">
        <w:rPr>
          <w:rFonts w:ascii="Poppins" w:eastAsia="Times New Roman" w:hAnsi="Poppins" w:cs="Poppins"/>
          <w:color w:val="004F6B"/>
          <w:lang w:eastAsia="en-GB"/>
        </w:rPr>
        <w:t>ten</w:t>
      </w:r>
      <w:r w:rsidRPr="00215F7C">
        <w:rPr>
          <w:rFonts w:ascii="Poppins" w:eastAsia="Times New Roman" w:hAnsi="Poppins" w:cs="Poppins"/>
          <w:color w:val="004F6B"/>
          <w:lang w:eastAsia="en-GB"/>
        </w:rPr>
        <w:t xml:space="preserve"> deaf patients and provides face-to-face BSL interpreters for routine appointments or video interpretation via Silent Sounds for urgent and same-day appointments.</w:t>
      </w:r>
    </w:p>
    <w:p w14:paraId="1ACE8619" w14:textId="77777777" w:rsidR="00215F7C" w:rsidRDefault="00215F7C" w:rsidP="00731114">
      <w:pPr>
        <w:spacing w:after="0" w:line="240" w:lineRule="auto"/>
        <w:rPr>
          <w:rFonts w:ascii="Poppins" w:eastAsia="Times New Roman" w:hAnsi="Poppins" w:cs="Poppins"/>
          <w:color w:val="004F6B"/>
          <w:lang w:eastAsia="en-GB"/>
        </w:rPr>
      </w:pPr>
    </w:p>
    <w:p w14:paraId="1D80DC1A" w14:textId="7EFF14D1" w:rsidR="00731114" w:rsidRPr="00215F7C" w:rsidRDefault="00731114" w:rsidP="00731114">
      <w:pPr>
        <w:spacing w:after="0" w:line="240" w:lineRule="auto"/>
        <w:rPr>
          <w:rFonts w:ascii="Poppins" w:eastAsia="Times New Roman" w:hAnsi="Poppins" w:cs="Poppins"/>
          <w:b/>
          <w:bCs/>
          <w:color w:val="004F6B"/>
          <w:lang w:eastAsia="en-GB"/>
        </w:rPr>
      </w:pPr>
      <w:r w:rsidRPr="00215F7C">
        <w:rPr>
          <w:rFonts w:ascii="Poppins" w:eastAsia="Times New Roman" w:hAnsi="Poppins" w:cs="Poppins"/>
          <w:b/>
          <w:bCs/>
          <w:color w:val="004F6B"/>
          <w:lang w:eastAsia="en-GB"/>
        </w:rPr>
        <w:t>Staffing and Availability</w:t>
      </w:r>
    </w:p>
    <w:p w14:paraId="3527FC57" w14:textId="3220CFD8" w:rsidR="009240CE" w:rsidRPr="00503C78" w:rsidRDefault="009240CE" w:rsidP="00731114">
      <w:pPr>
        <w:numPr>
          <w:ilvl w:val="0"/>
          <w:numId w:val="39"/>
        </w:numPr>
        <w:spacing w:after="0" w:line="240" w:lineRule="auto"/>
        <w:rPr>
          <w:rFonts w:ascii="Poppins" w:eastAsia="Times New Roman" w:hAnsi="Poppins" w:cs="Poppins"/>
          <w:color w:val="004F6B"/>
          <w:lang w:eastAsia="en-GB"/>
        </w:rPr>
      </w:pPr>
      <w:r w:rsidRPr="00503C78">
        <w:rPr>
          <w:rFonts w:ascii="Poppins" w:eastAsia="Times New Roman" w:hAnsi="Poppins" w:cs="Poppins"/>
          <w:color w:val="004F6B"/>
          <w:lang w:eastAsia="en-GB"/>
        </w:rPr>
        <w:t xml:space="preserve">Male and female </w:t>
      </w:r>
      <w:r w:rsidR="00E9260A" w:rsidRPr="00503C78">
        <w:rPr>
          <w:rFonts w:ascii="Poppins" w:eastAsia="Times New Roman" w:hAnsi="Poppins" w:cs="Poppins"/>
          <w:color w:val="004F6B"/>
          <w:lang w:eastAsia="en-GB"/>
        </w:rPr>
        <w:t>clinicians</w:t>
      </w:r>
      <w:r w:rsidRPr="00503C78">
        <w:rPr>
          <w:rFonts w:ascii="Poppins" w:eastAsia="Times New Roman" w:hAnsi="Poppins" w:cs="Poppins"/>
          <w:color w:val="004F6B"/>
          <w:lang w:eastAsia="en-GB"/>
        </w:rPr>
        <w:t xml:space="preserve"> </w:t>
      </w:r>
      <w:r w:rsidR="00F85427" w:rsidRPr="00503C78">
        <w:rPr>
          <w:rFonts w:ascii="Poppins" w:eastAsia="Times New Roman" w:hAnsi="Poppins" w:cs="Poppins"/>
          <w:color w:val="004F6B"/>
          <w:lang w:eastAsia="en-GB"/>
        </w:rPr>
        <w:t>a</w:t>
      </w:r>
      <w:r w:rsidRPr="00503C78">
        <w:rPr>
          <w:rFonts w:ascii="Poppins" w:eastAsia="Times New Roman" w:hAnsi="Poppins" w:cs="Poppins"/>
          <w:color w:val="004F6B"/>
          <w:lang w:eastAsia="en-GB"/>
        </w:rPr>
        <w:t>vailable</w:t>
      </w:r>
      <w:r w:rsidR="0077557E">
        <w:rPr>
          <w:rFonts w:ascii="Poppins" w:eastAsia="Times New Roman" w:hAnsi="Poppins" w:cs="Poppins"/>
          <w:color w:val="004F6B"/>
          <w:lang w:eastAsia="en-GB"/>
        </w:rPr>
        <w:t xml:space="preserve"> including GPs and </w:t>
      </w:r>
      <w:r w:rsidR="00361328">
        <w:rPr>
          <w:rFonts w:ascii="Poppins" w:eastAsia="Times New Roman" w:hAnsi="Poppins" w:cs="Poppins"/>
          <w:color w:val="004F6B"/>
          <w:lang w:eastAsia="en-GB"/>
        </w:rPr>
        <w:t>other p</w:t>
      </w:r>
      <w:r w:rsidR="0077557E">
        <w:rPr>
          <w:rFonts w:ascii="Poppins" w:eastAsia="Times New Roman" w:hAnsi="Poppins" w:cs="Poppins"/>
          <w:color w:val="004F6B"/>
          <w:lang w:eastAsia="en-GB"/>
        </w:rPr>
        <w:t>ractitioners</w:t>
      </w:r>
      <w:r w:rsidRPr="00503C78">
        <w:rPr>
          <w:rFonts w:ascii="Poppins" w:eastAsia="Times New Roman" w:hAnsi="Poppins" w:cs="Poppins"/>
          <w:color w:val="004F6B"/>
          <w:lang w:eastAsia="en-GB"/>
        </w:rPr>
        <w:t>.</w:t>
      </w:r>
    </w:p>
    <w:p w14:paraId="5BC85C73" w14:textId="09915CC6" w:rsidR="00861E85" w:rsidRPr="00861E85" w:rsidRDefault="00861E85" w:rsidP="00861E85">
      <w:pPr>
        <w:spacing w:after="0" w:line="240" w:lineRule="auto"/>
        <w:rPr>
          <w:rFonts w:ascii="Poppins" w:eastAsia="Times New Roman" w:hAnsi="Poppins" w:cs="Poppins"/>
          <w:color w:val="004F6B"/>
          <w:lang w:eastAsia="en-GB"/>
        </w:rPr>
      </w:pPr>
    </w:p>
    <w:p w14:paraId="7A7A3D6C" w14:textId="53E77183" w:rsidR="00731114" w:rsidRPr="00731114" w:rsidRDefault="00731114" w:rsidP="00731114">
      <w:pPr>
        <w:spacing w:after="0" w:line="240" w:lineRule="auto"/>
        <w:rPr>
          <w:rFonts w:ascii="Poppins" w:eastAsia="Times New Roman" w:hAnsi="Poppins" w:cs="Poppins"/>
          <w:b/>
          <w:bCs/>
          <w:color w:val="004F6B"/>
          <w:lang w:eastAsia="en-GB"/>
        </w:rPr>
      </w:pPr>
      <w:r w:rsidRPr="00731114">
        <w:rPr>
          <w:rFonts w:ascii="Poppins" w:eastAsia="Times New Roman" w:hAnsi="Poppins" w:cs="Poppins"/>
          <w:b/>
          <w:bCs/>
          <w:color w:val="004F6B"/>
          <w:lang w:eastAsia="en-GB"/>
        </w:rPr>
        <w:t>Digital Systems</w:t>
      </w:r>
    </w:p>
    <w:p w14:paraId="769201B5" w14:textId="2B9486D4" w:rsidR="00270E30" w:rsidRDefault="00270E30" w:rsidP="00731114">
      <w:pPr>
        <w:numPr>
          <w:ilvl w:val="0"/>
          <w:numId w:val="40"/>
        </w:numPr>
        <w:spacing w:after="0" w:line="240" w:lineRule="auto"/>
        <w:rPr>
          <w:rFonts w:ascii="Poppins" w:eastAsia="Times New Roman" w:hAnsi="Poppins" w:cs="Poppins"/>
          <w:color w:val="004F6B"/>
          <w:lang w:eastAsia="en-GB"/>
        </w:rPr>
      </w:pPr>
      <w:r>
        <w:rPr>
          <w:rFonts w:ascii="Poppins" w:eastAsia="Times New Roman" w:hAnsi="Poppins" w:cs="Poppins"/>
          <w:color w:val="004F6B"/>
          <w:lang w:eastAsia="en-GB"/>
        </w:rPr>
        <w:t xml:space="preserve">Patients were using the self-check in and were </w:t>
      </w:r>
      <w:r w:rsidR="009F0398">
        <w:rPr>
          <w:rFonts w:ascii="Poppins" w:eastAsia="Times New Roman" w:hAnsi="Poppins" w:cs="Poppins"/>
          <w:color w:val="004F6B"/>
          <w:lang w:eastAsia="en-GB"/>
        </w:rPr>
        <w:t xml:space="preserve">asked </w:t>
      </w:r>
      <w:r>
        <w:rPr>
          <w:rFonts w:ascii="Poppins" w:eastAsia="Times New Roman" w:hAnsi="Poppins" w:cs="Poppins"/>
          <w:color w:val="004F6B"/>
          <w:lang w:eastAsia="en-GB"/>
        </w:rPr>
        <w:t>by reception to use it.</w:t>
      </w:r>
    </w:p>
    <w:p w14:paraId="3E935A89" w14:textId="0F20AEAC" w:rsidR="00731114" w:rsidRPr="0077557E" w:rsidRDefault="00731114" w:rsidP="00731114">
      <w:pPr>
        <w:numPr>
          <w:ilvl w:val="0"/>
          <w:numId w:val="40"/>
        </w:numPr>
        <w:spacing w:after="0" w:line="240" w:lineRule="auto"/>
        <w:rPr>
          <w:rFonts w:ascii="Poppins" w:eastAsia="Times New Roman" w:hAnsi="Poppins" w:cs="Poppins"/>
          <w:color w:val="004F6B"/>
          <w:lang w:eastAsia="en-GB"/>
        </w:rPr>
      </w:pPr>
      <w:r w:rsidRPr="0077557E">
        <w:rPr>
          <w:rFonts w:ascii="Poppins" w:eastAsia="Times New Roman" w:hAnsi="Poppins" w:cs="Poppins"/>
          <w:color w:val="004F6B"/>
          <w:lang w:eastAsia="en-GB"/>
        </w:rPr>
        <w:t xml:space="preserve">Online platforms - PATCHS system listed on website along with </w:t>
      </w:r>
      <w:r w:rsidR="00012489">
        <w:rPr>
          <w:rFonts w:ascii="Poppins" w:eastAsia="Times New Roman" w:hAnsi="Poppins" w:cs="Poppins"/>
          <w:color w:val="004F6B"/>
          <w:lang w:eastAsia="en-GB"/>
        </w:rPr>
        <w:t>the NHS App</w:t>
      </w:r>
      <w:r w:rsidR="005C14F6" w:rsidRPr="0077557E">
        <w:rPr>
          <w:rFonts w:ascii="Poppins" w:eastAsia="Times New Roman" w:hAnsi="Poppins" w:cs="Poppins"/>
          <w:color w:val="004F6B"/>
          <w:lang w:eastAsia="en-GB"/>
        </w:rPr>
        <w:t>.</w:t>
      </w:r>
    </w:p>
    <w:p w14:paraId="36050ED0" w14:textId="2B100B9B" w:rsidR="00731114" w:rsidRPr="0077557E" w:rsidRDefault="00731114" w:rsidP="00731114">
      <w:pPr>
        <w:numPr>
          <w:ilvl w:val="0"/>
          <w:numId w:val="40"/>
        </w:numPr>
        <w:spacing w:after="0" w:line="240" w:lineRule="auto"/>
        <w:rPr>
          <w:rFonts w:ascii="Poppins" w:eastAsia="Times New Roman" w:hAnsi="Poppins" w:cs="Poppins"/>
          <w:color w:val="004F6B"/>
          <w:lang w:eastAsia="en-GB"/>
        </w:rPr>
      </w:pPr>
      <w:r w:rsidRPr="0077557E">
        <w:rPr>
          <w:rFonts w:ascii="Poppins" w:eastAsia="Times New Roman" w:hAnsi="Poppins" w:cs="Poppins"/>
          <w:color w:val="004F6B"/>
          <w:lang w:eastAsia="en-GB"/>
        </w:rPr>
        <w:t xml:space="preserve">Website </w:t>
      </w:r>
      <w:r w:rsidR="00F85427" w:rsidRPr="0077557E">
        <w:rPr>
          <w:rFonts w:ascii="Poppins" w:eastAsia="Times New Roman" w:hAnsi="Poppins" w:cs="Poppins"/>
          <w:color w:val="004F6B"/>
          <w:lang w:eastAsia="en-GB"/>
        </w:rPr>
        <w:t xml:space="preserve">has </w:t>
      </w:r>
      <w:r w:rsidRPr="0077557E">
        <w:rPr>
          <w:rFonts w:ascii="Poppins" w:eastAsia="Times New Roman" w:hAnsi="Poppins" w:cs="Poppins"/>
          <w:color w:val="004F6B"/>
          <w:lang w:eastAsia="en-GB"/>
        </w:rPr>
        <w:t>information about appointment booking</w:t>
      </w:r>
      <w:r w:rsidR="00F85427" w:rsidRPr="0077557E">
        <w:rPr>
          <w:rFonts w:ascii="Poppins" w:eastAsia="Times New Roman" w:hAnsi="Poppins" w:cs="Poppins"/>
          <w:color w:val="004F6B"/>
          <w:lang w:eastAsia="en-GB"/>
        </w:rPr>
        <w:t xml:space="preserve"> with clear wording on how to access</w:t>
      </w:r>
      <w:r w:rsidR="0077557E" w:rsidRPr="0077557E">
        <w:rPr>
          <w:rFonts w:ascii="Poppins" w:eastAsia="Times New Roman" w:hAnsi="Poppins" w:cs="Poppins"/>
          <w:color w:val="004F6B"/>
          <w:lang w:eastAsia="en-GB"/>
        </w:rPr>
        <w:t xml:space="preserve"> via the telephone and online.</w:t>
      </w:r>
    </w:p>
    <w:p w14:paraId="015B4C0F" w14:textId="4C3A0E8A" w:rsidR="0042471A" w:rsidRPr="00361328" w:rsidRDefault="00361328" w:rsidP="008C62DB">
      <w:pPr>
        <w:numPr>
          <w:ilvl w:val="0"/>
          <w:numId w:val="40"/>
        </w:numPr>
        <w:spacing w:after="0" w:line="240" w:lineRule="auto"/>
        <w:rPr>
          <w:rFonts w:ascii="Poppins" w:eastAsia="Times New Roman" w:hAnsi="Poppins" w:cs="Poppins"/>
          <w:b/>
          <w:bCs/>
          <w:color w:val="004F6B"/>
          <w:lang w:eastAsia="en-GB"/>
        </w:rPr>
      </w:pPr>
      <w:r w:rsidRPr="00361328">
        <w:rPr>
          <w:rFonts w:ascii="Poppins" w:eastAsia="Times New Roman" w:hAnsi="Poppins" w:cs="Poppins"/>
          <w:color w:val="004F6B"/>
          <w:lang w:eastAsia="en-GB"/>
        </w:rPr>
        <w:t>NHS App t</w:t>
      </w:r>
      <w:r w:rsidR="00012489" w:rsidRPr="00361328">
        <w:rPr>
          <w:rFonts w:ascii="Poppins" w:eastAsia="Times New Roman" w:hAnsi="Poppins" w:cs="Poppins"/>
          <w:color w:val="004F6B"/>
          <w:lang w:eastAsia="en-GB"/>
        </w:rPr>
        <w:t>raining was provided across the locality at a</w:t>
      </w:r>
      <w:r w:rsidR="00270E30" w:rsidRPr="00361328">
        <w:rPr>
          <w:rFonts w:ascii="Poppins" w:eastAsia="Times New Roman" w:hAnsi="Poppins" w:cs="Poppins"/>
          <w:color w:val="004F6B"/>
          <w:lang w:eastAsia="en-GB"/>
        </w:rPr>
        <w:t xml:space="preserve"> recent </w:t>
      </w:r>
      <w:r w:rsidR="00012489" w:rsidRPr="00361328">
        <w:rPr>
          <w:rFonts w:ascii="Poppins" w:eastAsia="Times New Roman" w:hAnsi="Poppins" w:cs="Poppins"/>
          <w:color w:val="004F6B"/>
          <w:lang w:eastAsia="en-GB"/>
        </w:rPr>
        <w:t>open day</w:t>
      </w:r>
      <w:r>
        <w:rPr>
          <w:rFonts w:ascii="Poppins" w:eastAsia="Times New Roman" w:hAnsi="Poppins" w:cs="Poppins"/>
          <w:color w:val="004F6B"/>
          <w:lang w:eastAsia="en-GB"/>
        </w:rPr>
        <w:t>, supported by the PPG.</w:t>
      </w:r>
    </w:p>
    <w:p w14:paraId="3244E4BB" w14:textId="016D4A28" w:rsidR="00361328" w:rsidRDefault="00361328" w:rsidP="00361328">
      <w:pPr>
        <w:spacing w:after="0" w:line="240" w:lineRule="auto"/>
        <w:ind w:left="720"/>
        <w:rPr>
          <w:rFonts w:ascii="Poppins" w:eastAsia="Times New Roman" w:hAnsi="Poppins" w:cs="Poppins"/>
          <w:b/>
          <w:bCs/>
          <w:color w:val="004F6B"/>
          <w:lang w:eastAsia="en-GB"/>
        </w:rPr>
      </w:pPr>
    </w:p>
    <w:p w14:paraId="5F95847A" w14:textId="74FF3075" w:rsidR="000B6D5E" w:rsidRPr="00731114" w:rsidRDefault="000B6D5E" w:rsidP="000B6D5E">
      <w:pPr>
        <w:spacing w:after="0" w:line="240" w:lineRule="auto"/>
        <w:rPr>
          <w:rFonts w:ascii="Poppins" w:eastAsia="Times New Roman" w:hAnsi="Poppins" w:cs="Poppins"/>
          <w:b/>
          <w:bCs/>
          <w:color w:val="004F6B"/>
          <w:lang w:eastAsia="en-GB"/>
        </w:rPr>
      </w:pPr>
      <w:r>
        <w:rPr>
          <w:rFonts w:ascii="Poppins" w:eastAsia="Times New Roman" w:hAnsi="Poppins" w:cs="Poppins"/>
          <w:b/>
          <w:bCs/>
          <w:color w:val="004F6B"/>
          <w:lang w:eastAsia="en-GB"/>
        </w:rPr>
        <w:t>On the day</w:t>
      </w:r>
    </w:p>
    <w:p w14:paraId="2FCD8073" w14:textId="77777777" w:rsidR="000B6D5E" w:rsidRPr="00361328" w:rsidRDefault="000B6D5E" w:rsidP="00361328">
      <w:pPr>
        <w:spacing w:after="0" w:line="240" w:lineRule="auto"/>
        <w:ind w:left="720"/>
        <w:rPr>
          <w:rFonts w:ascii="Poppins" w:eastAsia="Times New Roman" w:hAnsi="Poppins" w:cs="Poppins"/>
          <w:b/>
          <w:bCs/>
          <w:color w:val="004F6B"/>
          <w:lang w:eastAsia="en-GB"/>
        </w:rPr>
      </w:pPr>
    </w:p>
    <w:p w14:paraId="4198C199" w14:textId="32DC7153" w:rsidR="00195CDD" w:rsidRPr="00195CDD" w:rsidRDefault="000A21EA" w:rsidP="00195CDD">
      <w:pPr>
        <w:spacing w:after="0" w:line="240" w:lineRule="auto"/>
        <w:rPr>
          <w:rFonts w:ascii="Times New Roman" w:eastAsia="Times New Roman" w:hAnsi="Times New Roman" w:cs="Times New Roman"/>
          <w:color w:val="auto"/>
          <w:sz w:val="24"/>
          <w:szCs w:val="24"/>
          <w:lang w:eastAsia="en-GB"/>
        </w:rPr>
      </w:pPr>
      <w:r>
        <w:rPr>
          <w:noProof/>
        </w:rPr>
        <mc:AlternateContent>
          <mc:Choice Requires="wps">
            <w:drawing>
              <wp:anchor distT="45720" distB="45720" distL="114300" distR="114300" simplePos="0" relativeHeight="251686912" behindDoc="0" locked="0" layoutInCell="1" allowOverlap="1" wp14:anchorId="1242F4B3" wp14:editId="435D0ACE">
                <wp:simplePos x="0" y="0"/>
                <wp:positionH relativeFrom="column">
                  <wp:posOffset>5179060</wp:posOffset>
                </wp:positionH>
                <wp:positionV relativeFrom="paragraph">
                  <wp:posOffset>1940560</wp:posOffset>
                </wp:positionV>
                <wp:extent cx="1292860" cy="379095"/>
                <wp:effectExtent l="0" t="0" r="21590" b="20955"/>
                <wp:wrapNone/>
                <wp:docPr id="185693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79095"/>
                        </a:xfrm>
                        <a:prstGeom prst="rect">
                          <a:avLst/>
                        </a:prstGeom>
                        <a:solidFill>
                          <a:srgbClr val="FFFFFF"/>
                        </a:solidFill>
                        <a:ln w="9525">
                          <a:solidFill>
                            <a:srgbClr val="000000"/>
                          </a:solidFill>
                          <a:miter lim="800000"/>
                          <a:headEnd/>
                          <a:tailEnd/>
                        </a:ln>
                      </wps:spPr>
                      <wps:txbx>
                        <w:txbxContent>
                          <w:p w14:paraId="7359E0AD" w14:textId="14937A7B" w:rsidR="007F6A28" w:rsidRDefault="00530A51" w:rsidP="000A21EA">
                            <w:pPr>
                              <w:jc w:val="center"/>
                            </w:pPr>
                            <w:r>
                              <w:rPr>
                                <w:sz w:val="20"/>
                                <w:szCs w:val="20"/>
                              </w:rPr>
                              <w:t>Missing how to get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2F4B3" id="_x0000_t202" coordsize="21600,21600" o:spt="202" path="m,l,21600r21600,l21600,xe">
                <v:stroke joinstyle="miter"/>
                <v:path gradientshapeok="t" o:connecttype="rect"/>
              </v:shapetype>
              <v:shape id="Text Box 2" o:spid="_x0000_s1026" type="#_x0000_t202" style="position:absolute;margin-left:407.8pt;margin-top:152.8pt;width:101.8pt;height:29.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e4DwIAAB8EAAAOAAAAZHJzL2Uyb0RvYy54bWysU9tu2zAMfR+wfxD0vtjxkjYx4hRdugwD&#10;ugvQ7QNkWbaFyaImKbGzry8lu2l2exnmB0E0qUPy8HBzM3SKHIV1EnRB57OUEqE5VFI3Bf36Zf9q&#10;R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">
                <v:textbox>
                  <w:txbxContent>
                    <w:p w14:paraId="7359E0AD" w14:textId="14937A7B" w:rsidR="007F6A28" w:rsidRDefault="00530A51" w:rsidP="000A21EA">
                      <w:pPr>
                        <w:jc w:val="center"/>
                      </w:pPr>
                      <w:r>
                        <w:rPr>
                          <w:sz w:val="20"/>
                          <w:szCs w:val="20"/>
                        </w:rPr>
                        <w:t>Missing how to get online</w:t>
                      </w:r>
                    </w:p>
                  </w:txbxContent>
                </v:textbox>
              </v:shape>
            </w:pict>
          </mc:Fallback>
        </mc:AlternateContent>
      </w:r>
      <w:r w:rsidR="00361328">
        <w:rPr>
          <w:noProof/>
        </w:rPr>
        <w:drawing>
          <wp:anchor distT="0" distB="0" distL="114300" distR="114300" simplePos="0" relativeHeight="251678720" behindDoc="0" locked="0" layoutInCell="1" allowOverlap="1" wp14:anchorId="06D26015" wp14:editId="46BA9888">
            <wp:simplePos x="0" y="0"/>
            <wp:positionH relativeFrom="column">
              <wp:posOffset>5175885</wp:posOffset>
            </wp:positionH>
            <wp:positionV relativeFrom="paragraph">
              <wp:posOffset>6350</wp:posOffset>
            </wp:positionV>
            <wp:extent cx="1297940" cy="2327910"/>
            <wp:effectExtent l="0" t="0" r="0" b="0"/>
            <wp:wrapSquare wrapText="bothSides"/>
            <wp:docPr id="1666230035" name="Picture 1" descr="A blue bann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30035" name="Picture 1" descr="A blue banner with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940" cy="2327910"/>
                    </a:xfrm>
                    <a:prstGeom prst="rect">
                      <a:avLst/>
                    </a:prstGeom>
                  </pic:spPr>
                </pic:pic>
              </a:graphicData>
            </a:graphic>
            <wp14:sizeRelH relativeFrom="page">
              <wp14:pctWidth>0</wp14:pctWidth>
            </wp14:sizeRelH>
            <wp14:sizeRelV relativeFrom="page">
              <wp14:pctHeight>0</wp14:pctHeight>
            </wp14:sizeRelV>
          </wp:anchor>
        </w:drawing>
      </w:r>
      <w:r w:rsidR="007F6A28">
        <w:rPr>
          <w:noProof/>
        </w:rPr>
        <mc:AlternateContent>
          <mc:Choice Requires="wps">
            <w:drawing>
              <wp:anchor distT="45720" distB="45720" distL="114300" distR="114300" simplePos="0" relativeHeight="251688960" behindDoc="0" locked="0" layoutInCell="1" allowOverlap="1" wp14:anchorId="17D0AD4F" wp14:editId="2C8B7F9D">
                <wp:simplePos x="0" y="0"/>
                <wp:positionH relativeFrom="margin">
                  <wp:posOffset>138321</wp:posOffset>
                </wp:positionH>
                <wp:positionV relativeFrom="paragraph">
                  <wp:posOffset>1958015</wp:posOffset>
                </wp:positionV>
                <wp:extent cx="1685925" cy="302895"/>
                <wp:effectExtent l="0" t="0" r="28575" b="20955"/>
                <wp:wrapNone/>
                <wp:docPr id="1087092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895"/>
                        </a:xfrm>
                        <a:prstGeom prst="rect">
                          <a:avLst/>
                        </a:prstGeom>
                        <a:solidFill>
                          <a:srgbClr val="FFFFFF"/>
                        </a:solidFill>
                        <a:ln w="9525">
                          <a:solidFill>
                            <a:srgbClr val="000000"/>
                          </a:solidFill>
                          <a:miter lim="800000"/>
                          <a:headEnd/>
                          <a:tailEnd/>
                        </a:ln>
                      </wps:spPr>
                      <wps:txbx>
                        <w:txbxContent>
                          <w:p w14:paraId="7CB3E804" w14:textId="3D5FCDBD" w:rsidR="007F6A28" w:rsidRDefault="007F6A28" w:rsidP="007F6A28">
                            <w:r>
                              <w:t>TV screen switched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0AD4F" id="_x0000_s1027" type="#_x0000_t202" style="position:absolute;margin-left:10.9pt;margin-top:154.15pt;width:132.75pt;height:23.8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">
                <v:textbox>
                  <w:txbxContent>
                    <w:p w14:paraId="7CB3E804" w14:textId="3D5FCDBD" w:rsidR="007F6A28" w:rsidRDefault="007F6A28" w:rsidP="007F6A28">
                      <w:r>
                        <w:t>TV screen switched off</w:t>
                      </w:r>
                    </w:p>
                  </w:txbxContent>
                </v:textbox>
                <w10:wrap anchorx="margin"/>
              </v:shape>
            </w:pict>
          </mc:Fallback>
        </mc:AlternateContent>
      </w:r>
      <w:r w:rsidR="007F6A28">
        <w:rPr>
          <w:noProof/>
        </w:rPr>
        <mc:AlternateContent>
          <mc:Choice Requires="wps">
            <w:drawing>
              <wp:anchor distT="45720" distB="45720" distL="114300" distR="114300" simplePos="0" relativeHeight="251684864" behindDoc="0" locked="0" layoutInCell="1" allowOverlap="1" wp14:anchorId="4F5F724B" wp14:editId="284F71F5">
                <wp:simplePos x="0" y="0"/>
                <wp:positionH relativeFrom="column">
                  <wp:posOffset>2592767</wp:posOffset>
                </wp:positionH>
                <wp:positionV relativeFrom="paragraph">
                  <wp:posOffset>1967788</wp:posOffset>
                </wp:positionV>
                <wp:extent cx="1685925" cy="302895"/>
                <wp:effectExtent l="0" t="0" r="285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895"/>
                        </a:xfrm>
                        <a:prstGeom prst="rect">
                          <a:avLst/>
                        </a:prstGeom>
                        <a:solidFill>
                          <a:srgbClr val="FFFFFF"/>
                        </a:solidFill>
                        <a:ln w="9525">
                          <a:solidFill>
                            <a:srgbClr val="000000"/>
                          </a:solidFill>
                          <a:miter lim="800000"/>
                          <a:headEnd/>
                          <a:tailEnd/>
                        </a:ln>
                      </wps:spPr>
                      <wps:txbx>
                        <w:txbxContent>
                          <w:p w14:paraId="79AE1078" w14:textId="4BD49B2F" w:rsidR="007F6A28" w:rsidRDefault="007F6A28">
                            <w:r>
                              <w:t>Cluttered noticeboards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724B" id="_x0000_s1028" type="#_x0000_t202" style="position:absolute;margin-left:204.15pt;margin-top:154.95pt;width:132.75pt;height:23.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">
                <v:textbox>
                  <w:txbxContent>
                    <w:p w14:paraId="79AE1078" w14:textId="4BD49B2F" w:rsidR="007F6A28" w:rsidRDefault="007F6A28">
                      <w:r>
                        <w:t>Cluttered noticeboards</w:t>
                      </w:r>
                    </w:p>
                  </w:txbxContent>
                </v:textbox>
                <w10:wrap type="square"/>
              </v:shape>
            </w:pict>
          </mc:Fallback>
        </mc:AlternateContent>
      </w:r>
      <w:r w:rsidR="00B135E4">
        <w:rPr>
          <w:noProof/>
        </w:rPr>
        <w:drawing>
          <wp:anchor distT="0" distB="0" distL="114300" distR="114300" simplePos="0" relativeHeight="251675648" behindDoc="0" locked="0" layoutInCell="1" allowOverlap="1" wp14:anchorId="236A8AAE" wp14:editId="70499945">
            <wp:simplePos x="0" y="0"/>
            <wp:positionH relativeFrom="column">
              <wp:posOffset>2097994</wp:posOffset>
            </wp:positionH>
            <wp:positionV relativeFrom="paragraph">
              <wp:posOffset>3066</wp:posOffset>
            </wp:positionV>
            <wp:extent cx="2891790" cy="2294890"/>
            <wp:effectExtent l="0" t="0" r="3810" b="0"/>
            <wp:wrapSquare wrapText="bothSides"/>
            <wp:docPr id="554575269" name="Picture 1" descr="A bulletin board with pap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75269" name="Picture 1" descr="A bulletin board with papers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790" cy="2294890"/>
                    </a:xfrm>
                    <a:prstGeom prst="rect">
                      <a:avLst/>
                    </a:prstGeom>
                  </pic:spPr>
                </pic:pic>
              </a:graphicData>
            </a:graphic>
            <wp14:sizeRelH relativeFrom="page">
              <wp14:pctWidth>0</wp14:pctWidth>
            </wp14:sizeRelH>
            <wp14:sizeRelV relativeFrom="page">
              <wp14:pctHeight>0</wp14:pctHeight>
            </wp14:sizeRelV>
          </wp:anchor>
        </w:drawing>
      </w:r>
      <w:r w:rsidR="009F0398">
        <w:rPr>
          <w:noProof/>
        </w:rPr>
        <w:drawing>
          <wp:inline distT="0" distB="0" distL="0" distR="0" wp14:anchorId="3C90A3DF" wp14:editId="430CC958">
            <wp:extent cx="1882325" cy="2322407"/>
            <wp:effectExtent l="0" t="0" r="3810" b="1905"/>
            <wp:docPr id="118649855" name="Picture 1" descr="A wall with papers and a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9855" name="Picture 1" descr="A wall with papers and a monitor"/>
                    <pic:cNvPicPr/>
                  </pic:nvPicPr>
                  <pic:blipFill>
                    <a:blip r:embed="rId19"/>
                    <a:stretch>
                      <a:fillRect/>
                    </a:stretch>
                  </pic:blipFill>
                  <pic:spPr>
                    <a:xfrm>
                      <a:off x="0" y="0"/>
                      <a:ext cx="1899994" cy="2344207"/>
                    </a:xfrm>
                    <a:prstGeom prst="rect">
                      <a:avLst/>
                    </a:prstGeom>
                  </pic:spPr>
                </pic:pic>
              </a:graphicData>
            </a:graphic>
          </wp:inline>
        </w:drawing>
      </w:r>
    </w:p>
    <w:p w14:paraId="2CA79C4D" w14:textId="214F02E5" w:rsidR="00153237" w:rsidRDefault="000A21EA" w:rsidP="00153237">
      <w:pPr>
        <w:pStyle w:val="NormalWeb"/>
      </w:pPr>
      <w:r>
        <w:rPr>
          <w:noProof/>
        </w:rPr>
        <mc:AlternateContent>
          <mc:Choice Requires="wps">
            <w:drawing>
              <wp:anchor distT="45720" distB="45720" distL="114300" distR="114300" simplePos="0" relativeHeight="251691008" behindDoc="0" locked="0" layoutInCell="1" allowOverlap="1" wp14:anchorId="2366591D" wp14:editId="47A99CBC">
                <wp:simplePos x="0" y="0"/>
                <wp:positionH relativeFrom="margin">
                  <wp:posOffset>2425065</wp:posOffset>
                </wp:positionH>
                <wp:positionV relativeFrom="paragraph">
                  <wp:posOffset>2769870</wp:posOffset>
                </wp:positionV>
                <wp:extent cx="1685925" cy="302895"/>
                <wp:effectExtent l="0" t="0" r="28575" b="20955"/>
                <wp:wrapSquare wrapText="bothSides"/>
                <wp:docPr id="706848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02895"/>
                        </a:xfrm>
                        <a:prstGeom prst="rect">
                          <a:avLst/>
                        </a:prstGeom>
                        <a:solidFill>
                          <a:srgbClr val="FFFFFF"/>
                        </a:solidFill>
                        <a:ln w="9525">
                          <a:solidFill>
                            <a:srgbClr val="000000"/>
                          </a:solidFill>
                          <a:miter lim="800000"/>
                          <a:headEnd/>
                          <a:tailEnd/>
                        </a:ln>
                      </wps:spPr>
                      <wps:txbx>
                        <w:txbxContent>
                          <w:p w14:paraId="738F30F8" w14:textId="6AE6F6D3" w:rsidR="007F6A28" w:rsidRDefault="007F6A28" w:rsidP="007F6A28">
                            <w:r>
                              <w:t>No privacy at reception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6591D" id="_x0000_s1029" type="#_x0000_t202" style="position:absolute;margin-left:190.95pt;margin-top:218.1pt;width:132.75pt;height:23.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">
                <v:textbox>
                  <w:txbxContent>
                    <w:p w14:paraId="738F30F8" w14:textId="6AE6F6D3" w:rsidR="007F6A28" w:rsidRDefault="007F6A28" w:rsidP="007F6A28">
                      <w:r>
                        <w:t>No privacy at reception</w:t>
                      </w:r>
                    </w:p>
                  </w:txbxContent>
                </v:textbox>
                <w10:wrap type="square" anchorx="margin"/>
              </v:shape>
            </w:pict>
          </mc:Fallback>
        </mc:AlternateContent>
      </w:r>
      <w:r w:rsidR="00530A51">
        <w:rPr>
          <w:noProof/>
        </w:rPr>
        <mc:AlternateContent>
          <mc:Choice Requires="wps">
            <w:drawing>
              <wp:anchor distT="45720" distB="45720" distL="114300" distR="114300" simplePos="0" relativeHeight="251695104" behindDoc="0" locked="0" layoutInCell="1" allowOverlap="1" wp14:anchorId="45EDA51B" wp14:editId="3DBCD9D1">
                <wp:simplePos x="0" y="0"/>
                <wp:positionH relativeFrom="column">
                  <wp:posOffset>122555</wp:posOffset>
                </wp:positionH>
                <wp:positionV relativeFrom="paragraph">
                  <wp:posOffset>2853055</wp:posOffset>
                </wp:positionV>
                <wp:extent cx="1382395" cy="262890"/>
                <wp:effectExtent l="0" t="0" r="27305" b="22860"/>
                <wp:wrapSquare wrapText="bothSides"/>
                <wp:docPr id="2050701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62890"/>
                        </a:xfrm>
                        <a:prstGeom prst="rect">
                          <a:avLst/>
                        </a:prstGeom>
                        <a:solidFill>
                          <a:srgbClr val="FFFFFF"/>
                        </a:solidFill>
                        <a:ln w="9525">
                          <a:solidFill>
                            <a:srgbClr val="000000"/>
                          </a:solidFill>
                          <a:miter lim="800000"/>
                          <a:headEnd/>
                          <a:tailEnd/>
                        </a:ln>
                      </wps:spPr>
                      <wps:txbx>
                        <w:txbxContent>
                          <w:p w14:paraId="15CFF5C3" w14:textId="45C9FA7F" w:rsidR="00530A51" w:rsidRDefault="00530A51" w:rsidP="00530A51">
                            <w:r>
                              <w:t>Prescriptions’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DA51B" id="_x0000_s1030" type="#_x0000_t202" style="position:absolute;margin-left:9.65pt;margin-top:224.65pt;width:108.85pt;height:20.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">
                <v:textbox>
                  <w:txbxContent>
                    <w:p w14:paraId="15CFF5C3" w14:textId="45C9FA7F" w:rsidR="00530A51" w:rsidRDefault="00530A51" w:rsidP="00530A51">
                      <w:r>
                        <w:t>Prescriptions’ box</w:t>
                      </w:r>
                    </w:p>
                  </w:txbxContent>
                </v:textbox>
                <w10:wrap type="square"/>
              </v:shape>
            </w:pict>
          </mc:Fallback>
        </mc:AlternateContent>
      </w:r>
      <w:r w:rsidR="00530A51">
        <w:rPr>
          <w:noProof/>
        </w:rPr>
        <w:drawing>
          <wp:anchor distT="0" distB="0" distL="114300" distR="114300" simplePos="0" relativeHeight="251680768" behindDoc="1" locked="0" layoutInCell="1" allowOverlap="1" wp14:anchorId="2692BDF5" wp14:editId="0346C5F2">
            <wp:simplePos x="0" y="0"/>
            <wp:positionH relativeFrom="margin">
              <wp:align>left</wp:align>
            </wp:positionH>
            <wp:positionV relativeFrom="paragraph">
              <wp:posOffset>524510</wp:posOffset>
            </wp:positionV>
            <wp:extent cx="1525905" cy="2618105"/>
            <wp:effectExtent l="0" t="0" r="0" b="0"/>
            <wp:wrapSquare wrapText="bothSides"/>
            <wp:docPr id="1944407361" name="Picture 1" descr="A close-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07361" name="Picture 1" descr="A close-up of a sig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6158" cy="2618741"/>
                    </a:xfrm>
                    <a:prstGeom prst="rect">
                      <a:avLst/>
                    </a:prstGeom>
                  </pic:spPr>
                </pic:pic>
              </a:graphicData>
            </a:graphic>
            <wp14:sizeRelH relativeFrom="page">
              <wp14:pctWidth>0</wp14:pctWidth>
            </wp14:sizeRelH>
            <wp14:sizeRelV relativeFrom="page">
              <wp14:pctHeight>0</wp14:pctHeight>
            </wp14:sizeRelV>
          </wp:anchor>
        </w:drawing>
      </w:r>
      <w:r w:rsidR="00530A51">
        <w:rPr>
          <w:noProof/>
        </w:rPr>
        <mc:AlternateContent>
          <mc:Choice Requires="wps">
            <w:drawing>
              <wp:anchor distT="45720" distB="45720" distL="114300" distR="114300" simplePos="0" relativeHeight="251693056" behindDoc="0" locked="0" layoutInCell="1" allowOverlap="1" wp14:anchorId="2CC368CF" wp14:editId="31732BDA">
                <wp:simplePos x="0" y="0"/>
                <wp:positionH relativeFrom="column">
                  <wp:posOffset>4859020</wp:posOffset>
                </wp:positionH>
                <wp:positionV relativeFrom="paragraph">
                  <wp:posOffset>2741930</wp:posOffset>
                </wp:positionV>
                <wp:extent cx="945515" cy="302895"/>
                <wp:effectExtent l="0" t="0" r="26035" b="20955"/>
                <wp:wrapSquare wrapText="bothSides"/>
                <wp:docPr id="1533943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2895"/>
                        </a:xfrm>
                        <a:prstGeom prst="rect">
                          <a:avLst/>
                        </a:prstGeom>
                        <a:solidFill>
                          <a:srgbClr val="FFFFFF"/>
                        </a:solidFill>
                        <a:ln w="9525">
                          <a:solidFill>
                            <a:srgbClr val="000000"/>
                          </a:solidFill>
                          <a:miter lim="800000"/>
                          <a:headEnd/>
                          <a:tailEnd/>
                        </a:ln>
                      </wps:spPr>
                      <wps:txbx>
                        <w:txbxContent>
                          <w:p w14:paraId="104C132D" w14:textId="0B1DDF4A" w:rsidR="007F6A28" w:rsidRDefault="007F6A28" w:rsidP="007F6A28">
                            <w:r>
                              <w:t>PPG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368CF" id="_x0000_s1031" type="#_x0000_t202" style="position:absolute;margin-left:382.6pt;margin-top:215.9pt;width:74.45pt;height:23.8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">
                <v:textbox>
                  <w:txbxContent>
                    <w:p w14:paraId="104C132D" w14:textId="0B1DDF4A" w:rsidR="007F6A28" w:rsidRDefault="007F6A28" w:rsidP="007F6A28">
                      <w:r>
                        <w:t>PPG poster</w:t>
                      </w:r>
                    </w:p>
                  </w:txbxContent>
                </v:textbox>
                <w10:wrap type="square"/>
              </v:shape>
            </w:pict>
          </mc:Fallback>
        </mc:AlternateContent>
      </w:r>
      <w:r w:rsidR="00530A51">
        <w:rPr>
          <w:noProof/>
        </w:rPr>
        <w:drawing>
          <wp:anchor distT="0" distB="0" distL="114300" distR="114300" simplePos="0" relativeHeight="251682816" behindDoc="0" locked="0" layoutInCell="1" allowOverlap="1" wp14:anchorId="13A3FFFF" wp14:editId="0D666F78">
            <wp:simplePos x="0" y="0"/>
            <wp:positionH relativeFrom="column">
              <wp:posOffset>4756785</wp:posOffset>
            </wp:positionH>
            <wp:positionV relativeFrom="paragraph">
              <wp:posOffset>560705</wp:posOffset>
            </wp:positionV>
            <wp:extent cx="1903730" cy="2573020"/>
            <wp:effectExtent l="0" t="0" r="1270" b="0"/>
            <wp:wrapSquare wrapText="bothSides"/>
            <wp:docPr id="1310326912" name="Picture 1" descr="A group of signs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26912" name="Picture 1" descr="A group of signs on a wal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3730" cy="2573020"/>
                    </a:xfrm>
                    <a:prstGeom prst="rect">
                      <a:avLst/>
                    </a:prstGeom>
                  </pic:spPr>
                </pic:pic>
              </a:graphicData>
            </a:graphic>
            <wp14:sizeRelH relativeFrom="page">
              <wp14:pctWidth>0</wp14:pctWidth>
            </wp14:sizeRelH>
            <wp14:sizeRelV relativeFrom="page">
              <wp14:pctHeight>0</wp14:pctHeight>
            </wp14:sizeRelV>
          </wp:anchor>
        </w:drawing>
      </w:r>
      <w:r w:rsidR="007F6A28">
        <w:rPr>
          <w:noProof/>
        </w:rPr>
        <w:drawing>
          <wp:anchor distT="0" distB="0" distL="114300" distR="114300" simplePos="0" relativeHeight="251681792" behindDoc="0" locked="0" layoutInCell="1" allowOverlap="1" wp14:anchorId="4979B0A6" wp14:editId="0308706B">
            <wp:simplePos x="0" y="0"/>
            <wp:positionH relativeFrom="column">
              <wp:posOffset>1661501</wp:posOffset>
            </wp:positionH>
            <wp:positionV relativeFrom="paragraph">
              <wp:posOffset>547354</wp:posOffset>
            </wp:positionV>
            <wp:extent cx="3068955" cy="2586990"/>
            <wp:effectExtent l="0" t="0" r="0" b="3810"/>
            <wp:wrapSquare wrapText="bothSides"/>
            <wp:docPr id="1662856376" name="Picture 1" descr="A wooden floor with red and whit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6376" name="Picture 1" descr="A wooden floor with red and white sig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8955" cy="2586990"/>
                    </a:xfrm>
                    <a:prstGeom prst="rect">
                      <a:avLst/>
                    </a:prstGeom>
                  </pic:spPr>
                </pic:pic>
              </a:graphicData>
            </a:graphic>
            <wp14:sizeRelH relativeFrom="page">
              <wp14:pctWidth>0</wp14:pctWidth>
            </wp14:sizeRelH>
            <wp14:sizeRelV relativeFrom="page">
              <wp14:pctHeight>0</wp14:pctHeight>
            </wp14:sizeRelV>
          </wp:anchor>
        </w:drawing>
      </w:r>
    </w:p>
    <w:p w14:paraId="1A1BE44F" w14:textId="2587ED76" w:rsidR="000C71B7" w:rsidRDefault="000C71B7" w:rsidP="000C71B7">
      <w:pPr>
        <w:spacing w:after="0" w:line="240" w:lineRule="auto"/>
        <w:rPr>
          <w:rFonts w:ascii="Poppins" w:eastAsia="Times New Roman" w:hAnsi="Poppins" w:cs="Poppins"/>
          <w:b/>
          <w:bCs/>
          <w:color w:val="E73E97"/>
          <w:sz w:val="30"/>
          <w:szCs w:val="30"/>
          <w:lang w:eastAsia="en-GB"/>
        </w:rPr>
      </w:pPr>
      <w:r w:rsidRPr="00153237">
        <w:rPr>
          <w:rFonts w:ascii="Poppins" w:eastAsia="Times New Roman" w:hAnsi="Poppins" w:cs="Poppins"/>
          <w:b/>
          <w:bCs/>
          <w:color w:val="E73E97"/>
          <w:sz w:val="30"/>
          <w:szCs w:val="30"/>
          <w:lang w:eastAsia="en-GB"/>
        </w:rPr>
        <w:t xml:space="preserve">Observations: </w:t>
      </w:r>
    </w:p>
    <w:p w14:paraId="4C8CDAB5"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practice is located near Morrison’s supermarket, Rochdale, with free parking and a tram stop behind the building; the nearest pharmacy is inside the supermarket.</w:t>
      </w:r>
    </w:p>
    <w:p w14:paraId="18E9E18B"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Access is good with a ramp and wide automatic doors.</w:t>
      </w:r>
    </w:p>
    <w:p w14:paraId="03475790"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waiting room was clean and tidy with adequate seating. However, reception lacks privacy—conversations could be overheard, and there is no “stop and wait” sign to keep patients back.</w:t>
      </w:r>
    </w:p>
    <w:p w14:paraId="26E80D79"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During the visit, three patients used the self-check-in screen and four spoke with the receptionist.</w:t>
      </w:r>
    </w:p>
    <w:p w14:paraId="1D09F2D2"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patient toilet was in good condition at 10 a.m.</w:t>
      </w:r>
    </w:p>
    <w:p w14:paraId="51AF93AF" w14:textId="4AC04B6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 xml:space="preserve">The reception area contained a range of health and community leaflets, but noticeboards were </w:t>
      </w:r>
      <w:r w:rsidR="00475B5C">
        <w:rPr>
          <w:rFonts w:ascii="Poppins" w:eastAsia="Times New Roman" w:hAnsi="Poppins" w:cs="Poppins"/>
          <w:color w:val="004F6B"/>
          <w:lang w:eastAsia="en-GB"/>
        </w:rPr>
        <w:t xml:space="preserve">a little </w:t>
      </w:r>
      <w:r w:rsidRPr="00215F7C">
        <w:rPr>
          <w:rFonts w:ascii="Poppins" w:eastAsia="Times New Roman" w:hAnsi="Poppins" w:cs="Poppins"/>
          <w:color w:val="004F6B"/>
          <w:lang w:eastAsia="en-GB"/>
        </w:rPr>
        <w:t xml:space="preserve">disorganised </w:t>
      </w:r>
      <w:r w:rsidR="00475B5C">
        <w:rPr>
          <w:rFonts w:ascii="Poppins" w:eastAsia="Times New Roman" w:hAnsi="Poppins" w:cs="Poppins"/>
          <w:color w:val="004F6B"/>
          <w:lang w:eastAsia="en-GB"/>
        </w:rPr>
        <w:t>with</w:t>
      </w:r>
      <w:r w:rsidRPr="00215F7C">
        <w:rPr>
          <w:rFonts w:ascii="Poppins" w:eastAsia="Times New Roman" w:hAnsi="Poppins" w:cs="Poppins"/>
          <w:color w:val="004F6B"/>
          <w:lang w:eastAsia="en-GB"/>
        </w:rPr>
        <w:t xml:space="preserve"> </w:t>
      </w:r>
      <w:r w:rsidR="00475B5C">
        <w:rPr>
          <w:rFonts w:ascii="Poppins" w:eastAsia="Times New Roman" w:hAnsi="Poppins" w:cs="Poppins"/>
          <w:color w:val="004F6B"/>
          <w:lang w:eastAsia="en-GB"/>
        </w:rPr>
        <w:t>no themed boards. N</w:t>
      </w:r>
      <w:r w:rsidRPr="00215F7C">
        <w:rPr>
          <w:rFonts w:ascii="Poppins" w:eastAsia="Times New Roman" w:hAnsi="Poppins" w:cs="Poppins"/>
          <w:color w:val="004F6B"/>
          <w:lang w:eastAsia="en-GB"/>
        </w:rPr>
        <w:t xml:space="preserve">o patients were </w:t>
      </w:r>
      <w:r w:rsidR="00475B5C">
        <w:rPr>
          <w:rFonts w:ascii="Poppins" w:eastAsia="Times New Roman" w:hAnsi="Poppins" w:cs="Poppins"/>
          <w:color w:val="004F6B"/>
          <w:lang w:eastAsia="en-GB"/>
        </w:rPr>
        <w:t>looking at the</w:t>
      </w:r>
      <w:r w:rsidRPr="00215F7C">
        <w:rPr>
          <w:rFonts w:ascii="Poppins" w:eastAsia="Times New Roman" w:hAnsi="Poppins" w:cs="Poppins"/>
          <w:color w:val="004F6B"/>
          <w:lang w:eastAsia="en-GB"/>
        </w:rPr>
        <w:t>m.</w:t>
      </w:r>
    </w:p>
    <w:p w14:paraId="601C281B"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A repeat prescription box at the entrance doubles as a feedback box; prescriptions can also be ordered online.</w:t>
      </w:r>
    </w:p>
    <w:p w14:paraId="68D64C68"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waiting-room TV/monitor was switched off.</w:t>
      </w:r>
    </w:p>
    <w:p w14:paraId="08BADEEC" w14:textId="77777777"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Patient Participation Group (PPG) is being reinvigorated. Minutes are online. At the last meeting, members suggested sharing staff achievements, which are now displayed on noticeboards.</w:t>
      </w:r>
    </w:p>
    <w:p w14:paraId="71D42850" w14:textId="573B9D31" w:rsid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A PPG meeting is scheduled for October</w:t>
      </w:r>
      <w:r w:rsidR="00475B5C">
        <w:rPr>
          <w:rFonts w:ascii="Poppins" w:eastAsia="Times New Roman" w:hAnsi="Poppins" w:cs="Poppins"/>
          <w:color w:val="004F6B"/>
          <w:lang w:eastAsia="en-GB"/>
        </w:rPr>
        <w:t xml:space="preserve"> 2025</w:t>
      </w:r>
      <w:r w:rsidRPr="00215F7C">
        <w:rPr>
          <w:rFonts w:ascii="Poppins" w:eastAsia="Times New Roman" w:hAnsi="Poppins" w:cs="Poppins"/>
          <w:color w:val="004F6B"/>
          <w:lang w:eastAsia="en-GB"/>
        </w:rPr>
        <w:t>. New patients are given PPG information at their first GP appointment.</w:t>
      </w:r>
    </w:p>
    <w:p w14:paraId="248FFBAE" w14:textId="3EEBA98C" w:rsidR="00215F7C" w:rsidRPr="00215F7C" w:rsidRDefault="00215F7C" w:rsidP="00215F7C">
      <w:pPr>
        <w:pStyle w:val="ListParagraph"/>
        <w:numPr>
          <w:ilvl w:val="0"/>
          <w:numId w:val="43"/>
        </w:numPr>
        <w:spacing w:after="0" w:line="240" w:lineRule="auto"/>
        <w:rPr>
          <w:rFonts w:ascii="Poppins" w:eastAsia="Times New Roman" w:hAnsi="Poppins" w:cs="Poppins"/>
          <w:color w:val="004F6B"/>
          <w:lang w:eastAsia="en-GB"/>
        </w:rPr>
      </w:pPr>
      <w:r w:rsidRPr="00215F7C">
        <w:rPr>
          <w:rFonts w:ascii="Poppins" w:eastAsia="Times New Roman" w:hAnsi="Poppins" w:cs="Poppins"/>
          <w:color w:val="004F6B"/>
          <w:lang w:eastAsia="en-GB"/>
        </w:rPr>
        <w:t>The practice runs patient engagement events such as Macmillan coffee mornings, well-woman sessions, and digital access support. The team hopes the PPG will help strengthen patient relationships and promote digital NHS services.</w:t>
      </w:r>
    </w:p>
    <w:p w14:paraId="0BB4A536" w14:textId="77777777" w:rsidR="00215F7C" w:rsidRPr="00153237" w:rsidRDefault="00215F7C" w:rsidP="000C71B7">
      <w:pPr>
        <w:spacing w:after="0" w:line="240" w:lineRule="auto"/>
        <w:rPr>
          <w:rFonts w:ascii="Poppins" w:eastAsia="Times New Roman" w:hAnsi="Poppins" w:cs="Poppins"/>
          <w:b/>
          <w:bCs/>
          <w:color w:val="E73E97"/>
          <w:sz w:val="30"/>
          <w:szCs w:val="30"/>
          <w:lang w:eastAsia="en-GB"/>
        </w:rPr>
      </w:pPr>
    </w:p>
    <w:p w14:paraId="0DEC3F35" w14:textId="77777777" w:rsidR="00153237" w:rsidRPr="000365DE" w:rsidRDefault="00153237" w:rsidP="000C71B7">
      <w:pPr>
        <w:spacing w:after="0" w:line="240" w:lineRule="auto"/>
        <w:rPr>
          <w:rFonts w:ascii="Poppins" w:eastAsia="Times New Roman" w:hAnsi="Poppins" w:cs="Poppins"/>
          <w:b/>
          <w:bCs/>
          <w:color w:val="E73E97"/>
          <w:lang w:eastAsia="en-GB"/>
        </w:rPr>
      </w:pPr>
    </w:p>
    <w:p w14:paraId="16840A44" w14:textId="77777777" w:rsidR="000C71B7" w:rsidRPr="000C71B7" w:rsidRDefault="00DD6A48" w:rsidP="000C71B7">
      <w:pPr>
        <w:pStyle w:val="Heading1"/>
        <w:rPr>
          <w:rFonts w:ascii="Poppins" w:hAnsi="Poppins" w:cs="Poppins"/>
        </w:rPr>
      </w:pPr>
      <w:bookmarkStart w:id="2" w:name="_Toc77836004"/>
      <w:r w:rsidRPr="00850FE8">
        <w:rPr>
          <w:rFonts w:ascii="Poppins" w:hAnsi="Poppins" w:cs="Poppins"/>
        </w:rPr>
        <w:t xml:space="preserve">Recommendations </w:t>
      </w:r>
      <w:bookmarkEnd w:id="2"/>
      <w:r w:rsidR="000C71B7">
        <w:rPr>
          <w:rFonts w:ascii="Poppins" w:hAnsi="Poppins" w:cs="Poppins"/>
        </w:rPr>
        <w:t>and Practice Response</w:t>
      </w:r>
      <w:bookmarkStart w:id="3" w:name="_Toc77836006"/>
    </w:p>
    <w:tbl>
      <w:tblPr>
        <w:tblStyle w:val="TableGrid"/>
        <w:tblW w:w="10490" w:type="dxa"/>
        <w:tblInd w:w="-572" w:type="dxa"/>
        <w:tblLook w:val="04A0" w:firstRow="1" w:lastRow="0" w:firstColumn="1" w:lastColumn="0" w:noHBand="0" w:noVBand="1"/>
      </w:tblPr>
      <w:tblGrid>
        <w:gridCol w:w="621"/>
        <w:gridCol w:w="3207"/>
        <w:gridCol w:w="2351"/>
        <w:gridCol w:w="4311"/>
      </w:tblGrid>
      <w:tr w:rsidR="000C71B7" w14:paraId="5A477441"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628A7E4F" w14:textId="77777777" w:rsidR="000C71B7" w:rsidRPr="00813421" w:rsidRDefault="000C71B7" w:rsidP="00E3436C">
            <w:pPr>
              <w:pStyle w:val="ListParagraph"/>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shd w:val="clear" w:color="auto" w:fill="FFE1F1"/>
          </w:tcPr>
          <w:p w14:paraId="761C91F6" w14:textId="77777777" w:rsidR="000C71B7" w:rsidRDefault="000C71B7" w:rsidP="00E3436C">
            <w:pPr>
              <w:rPr>
                <w:rFonts w:ascii="Poppins" w:hAnsi="Poppins" w:cs="Poppins"/>
                <w:b/>
                <w:bCs/>
                <w:color w:val="004F6B"/>
              </w:rPr>
            </w:pPr>
            <w:r>
              <w:rPr>
                <w:rFonts w:ascii="Poppins" w:hAnsi="Poppins" w:cs="Poppins"/>
                <w:b/>
                <w:bCs/>
                <w:color w:val="004F6B"/>
              </w:rPr>
              <w:t>Healthwatch Rochdale Recommendation</w:t>
            </w:r>
          </w:p>
          <w:p w14:paraId="41186E79" w14:textId="67DA4A09" w:rsidR="000C71B7" w:rsidRDefault="00270E30" w:rsidP="00E3436C">
            <w:pPr>
              <w:rPr>
                <w:rFonts w:ascii="Poppins" w:hAnsi="Poppins" w:cs="Poppins"/>
                <w:color w:val="004F6B"/>
              </w:rPr>
            </w:pPr>
            <w:r>
              <w:rPr>
                <w:rFonts w:ascii="Poppins" w:hAnsi="Poppins" w:cs="Poppins"/>
                <w:color w:val="004F6B"/>
              </w:rPr>
              <w:t>September</w:t>
            </w:r>
            <w:r w:rsidR="000C71B7">
              <w:rPr>
                <w:rFonts w:ascii="Poppins" w:hAnsi="Poppins" w:cs="Poppins"/>
                <w:color w:val="004F6B"/>
              </w:rPr>
              <w:t xml:space="preserve"> 2025</w:t>
            </w:r>
          </w:p>
        </w:tc>
        <w:tc>
          <w:tcPr>
            <w:tcW w:w="2351" w:type="dxa"/>
            <w:tcBorders>
              <w:top w:val="single" w:sz="4" w:space="0" w:color="auto"/>
              <w:left w:val="single" w:sz="4" w:space="0" w:color="auto"/>
              <w:bottom w:val="single" w:sz="4" w:space="0" w:color="auto"/>
              <w:right w:val="single" w:sz="4" w:space="0" w:color="auto"/>
            </w:tcBorders>
            <w:shd w:val="clear" w:color="auto" w:fill="FFE1F1"/>
          </w:tcPr>
          <w:p w14:paraId="6152E535" w14:textId="191E0648" w:rsidR="000C71B7" w:rsidRDefault="00FE185B" w:rsidP="00E3436C">
            <w:pPr>
              <w:rPr>
                <w:rFonts w:ascii="Poppins" w:hAnsi="Poppins" w:cs="Poppins"/>
                <w:b/>
                <w:bCs/>
                <w:color w:val="004F6B"/>
              </w:rPr>
            </w:pPr>
            <w:r>
              <w:rPr>
                <w:rFonts w:ascii="Poppins" w:hAnsi="Poppins" w:cs="Poppins"/>
                <w:b/>
                <w:bCs/>
                <w:color w:val="004F6B"/>
              </w:rPr>
              <w:t>The Kingsway Practice</w:t>
            </w:r>
          </w:p>
          <w:p w14:paraId="44300682" w14:textId="77777777" w:rsidR="000C71B7" w:rsidRDefault="000C71B7" w:rsidP="00E3436C">
            <w:pPr>
              <w:rPr>
                <w:rFonts w:ascii="Poppins" w:hAnsi="Poppins" w:cs="Poppins"/>
                <w:color w:val="004F6B"/>
              </w:rPr>
            </w:pPr>
            <w:r>
              <w:rPr>
                <w:rFonts w:ascii="Poppins" w:hAnsi="Poppins" w:cs="Poppins"/>
                <w:color w:val="009CD0" w:themeColor="accent1"/>
                <w:sz w:val="24"/>
                <w:szCs w:val="24"/>
              </w:rPr>
              <w:t>Name &amp; position of responder</w:t>
            </w:r>
          </w:p>
        </w:tc>
        <w:tc>
          <w:tcPr>
            <w:tcW w:w="4311" w:type="dxa"/>
            <w:tcBorders>
              <w:top w:val="single" w:sz="4" w:space="0" w:color="auto"/>
              <w:left w:val="single" w:sz="4" w:space="0" w:color="auto"/>
              <w:bottom w:val="single" w:sz="4" w:space="0" w:color="auto"/>
              <w:right w:val="single" w:sz="4" w:space="0" w:color="auto"/>
            </w:tcBorders>
            <w:shd w:val="clear" w:color="auto" w:fill="FFE1F1"/>
          </w:tcPr>
          <w:p w14:paraId="0176846B" w14:textId="25D43FAC" w:rsidR="000C71B7" w:rsidRDefault="000C71B7" w:rsidP="00E3436C">
            <w:pPr>
              <w:rPr>
                <w:rFonts w:ascii="Poppins" w:hAnsi="Poppins" w:cs="Poppins"/>
                <w:b/>
                <w:bCs/>
                <w:color w:val="004F6B"/>
              </w:rPr>
            </w:pPr>
            <w:r>
              <w:rPr>
                <w:rFonts w:ascii="Poppins" w:hAnsi="Poppins" w:cs="Poppins"/>
                <w:b/>
                <w:bCs/>
                <w:color w:val="004F6B"/>
              </w:rPr>
              <w:t xml:space="preserve">Update/Actions/Further comments </w:t>
            </w:r>
          </w:p>
          <w:p w14:paraId="3AC2B285" w14:textId="5790BB46" w:rsidR="000C71B7" w:rsidRDefault="000C71B7" w:rsidP="00E3436C">
            <w:pPr>
              <w:rPr>
                <w:rFonts w:ascii="Poppins" w:hAnsi="Poppins" w:cs="Poppins"/>
                <w:color w:val="004F6B"/>
              </w:rPr>
            </w:pPr>
            <w:r>
              <w:rPr>
                <w:rFonts w:ascii="Poppins" w:hAnsi="Poppins" w:cs="Poppins"/>
                <w:color w:val="004F6B"/>
              </w:rPr>
              <w:t xml:space="preserve">Date: </w:t>
            </w:r>
          </w:p>
        </w:tc>
      </w:tr>
      <w:tr w:rsidR="00361328" w:rsidRPr="00C760AB" w14:paraId="3229AB99"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0243C20D" w14:textId="77777777" w:rsidR="00361328" w:rsidRPr="00813421" w:rsidRDefault="00361328" w:rsidP="00361328">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2627C556" w14:textId="4483EF0F" w:rsidR="00361328" w:rsidRPr="00C760AB" w:rsidRDefault="00361328" w:rsidP="00361328">
            <w:pPr>
              <w:spacing w:before="100" w:beforeAutospacing="1" w:after="100" w:afterAutospacing="1"/>
              <w:rPr>
                <w:rFonts w:ascii="Poppins" w:hAnsi="Poppins" w:cs="Poppins"/>
                <w:color w:val="004F6B"/>
              </w:rPr>
            </w:pPr>
            <w:r w:rsidRPr="00C760AB">
              <w:rPr>
                <w:rFonts w:ascii="Poppins" w:eastAsia="Times New Roman" w:hAnsi="Poppins" w:cs="Poppins"/>
                <w:color w:val="E73E97"/>
                <w:lang w:eastAsia="en-GB"/>
              </w:rPr>
              <w:t>To install "Please Wait" signs at reception to improve privacy as patients check in.</w:t>
            </w:r>
          </w:p>
        </w:tc>
        <w:tc>
          <w:tcPr>
            <w:tcW w:w="2351" w:type="dxa"/>
            <w:tcBorders>
              <w:top w:val="single" w:sz="4" w:space="0" w:color="auto"/>
              <w:left w:val="single" w:sz="4" w:space="0" w:color="auto"/>
              <w:bottom w:val="single" w:sz="4" w:space="0" w:color="auto"/>
              <w:right w:val="single" w:sz="4" w:space="0" w:color="auto"/>
            </w:tcBorders>
          </w:tcPr>
          <w:p w14:paraId="5ECA2DB6" w14:textId="6AD0ADBE" w:rsidR="00361328" w:rsidRPr="00C760AB" w:rsidRDefault="00EB5A94" w:rsidP="00361328">
            <w:pPr>
              <w:rPr>
                <w:rFonts w:ascii="Poppins" w:hAnsi="Poppins" w:cs="Poppins"/>
                <w:color w:val="004F6B"/>
              </w:rPr>
            </w:pPr>
            <w:r>
              <w:rPr>
                <w:rFonts w:ascii="Poppins" w:hAnsi="Poppins" w:cs="Poppins"/>
                <w:color w:val="004F6B"/>
              </w:rPr>
              <w:t xml:space="preserve">Lauren Corner senior practice manager </w:t>
            </w:r>
          </w:p>
        </w:tc>
        <w:tc>
          <w:tcPr>
            <w:tcW w:w="4311" w:type="dxa"/>
            <w:tcBorders>
              <w:top w:val="single" w:sz="4" w:space="0" w:color="auto"/>
              <w:left w:val="single" w:sz="4" w:space="0" w:color="auto"/>
              <w:bottom w:val="single" w:sz="4" w:space="0" w:color="auto"/>
              <w:right w:val="single" w:sz="4" w:space="0" w:color="auto"/>
            </w:tcBorders>
          </w:tcPr>
          <w:p w14:paraId="0D48852C" w14:textId="4FD8B75C" w:rsidR="00361328" w:rsidRPr="00C760AB" w:rsidRDefault="00EB5A94" w:rsidP="00361328">
            <w:pPr>
              <w:rPr>
                <w:rFonts w:ascii="Poppins" w:hAnsi="Poppins" w:cs="Poppins"/>
                <w:color w:val="004F6B"/>
                <w:sz w:val="16"/>
                <w:szCs w:val="16"/>
              </w:rPr>
            </w:pPr>
            <w:r>
              <w:rPr>
                <w:rFonts w:ascii="Poppins" w:hAnsi="Poppins" w:cs="Poppins"/>
                <w:color w:val="004F6B"/>
                <w:sz w:val="16"/>
                <w:szCs w:val="16"/>
              </w:rPr>
              <w:t xml:space="preserve">There is a line not to cross on the floor that is worn admittedly so we have replaced it and added stickers to the floor advising patients where to wait to give privacy to patients. There is also a private room attached to the reception on the right with a window to the receptionist where patients can speak privately to members of the team. This is used frequently. </w:t>
            </w:r>
          </w:p>
        </w:tc>
      </w:tr>
      <w:tr w:rsidR="00361328" w:rsidRPr="00C760AB" w14:paraId="2D3DA2C1"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03A8D26B" w14:textId="77777777" w:rsidR="00361328" w:rsidRPr="00C760AB" w:rsidRDefault="00361328" w:rsidP="00361328">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6AB2C2DD" w14:textId="1571C629" w:rsidR="00361328" w:rsidRPr="00C760AB" w:rsidRDefault="00C760AB" w:rsidP="00361328">
            <w:pPr>
              <w:spacing w:before="100" w:beforeAutospacing="1" w:after="100" w:afterAutospacing="1"/>
              <w:rPr>
                <w:rFonts w:ascii="Poppins" w:eastAsia="Times New Roman" w:hAnsi="Poppins" w:cs="Poppins"/>
                <w:color w:val="E73E97"/>
                <w:lang w:eastAsia="en-GB"/>
              </w:rPr>
            </w:pPr>
            <w:bookmarkStart w:id="4" w:name="_Hlk206061770"/>
            <w:r w:rsidRPr="00C760AB">
              <w:rPr>
                <w:rFonts w:ascii="Poppins" w:eastAsia="Times New Roman" w:hAnsi="Poppins" w:cs="Poppins"/>
                <w:color w:val="E73E97"/>
                <w:lang w:eastAsia="en-GB"/>
              </w:rPr>
              <w:t>To ensure waiting room TV is on to maximise patient messaging opportunities</w:t>
            </w:r>
            <w:bookmarkEnd w:id="4"/>
            <w:r w:rsidRPr="00C760AB">
              <w:rPr>
                <w:rFonts w:ascii="Poppins" w:eastAsia="Times New Roman" w:hAnsi="Poppins" w:cs="Poppins"/>
                <w:color w:val="E73E97"/>
                <w:lang w:eastAsia="en-GB"/>
              </w:rPr>
              <w:t>.</w:t>
            </w:r>
          </w:p>
        </w:tc>
        <w:tc>
          <w:tcPr>
            <w:tcW w:w="2351" w:type="dxa"/>
            <w:tcBorders>
              <w:top w:val="single" w:sz="4" w:space="0" w:color="auto"/>
              <w:left w:val="single" w:sz="4" w:space="0" w:color="auto"/>
              <w:bottom w:val="single" w:sz="4" w:space="0" w:color="auto"/>
              <w:right w:val="single" w:sz="4" w:space="0" w:color="auto"/>
            </w:tcBorders>
          </w:tcPr>
          <w:p w14:paraId="66EA75B8" w14:textId="743CD34D" w:rsidR="00361328" w:rsidRPr="00C760AB" w:rsidRDefault="00EB5A94" w:rsidP="00361328">
            <w:pPr>
              <w:rPr>
                <w:rFonts w:ascii="Poppins" w:hAnsi="Poppins" w:cs="Poppins"/>
                <w:color w:val="004F6B"/>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4BB30117" w14:textId="50AC03E4" w:rsidR="00361328" w:rsidRPr="00C760AB" w:rsidRDefault="00EB5A94" w:rsidP="00361328">
            <w:pPr>
              <w:rPr>
                <w:rFonts w:ascii="Poppins" w:hAnsi="Poppins" w:cs="Poppins"/>
                <w:color w:val="004F6B"/>
                <w:sz w:val="16"/>
                <w:szCs w:val="16"/>
              </w:rPr>
            </w:pPr>
            <w:r>
              <w:rPr>
                <w:rFonts w:ascii="Poppins" w:hAnsi="Poppins" w:cs="Poppins"/>
                <w:color w:val="004F6B"/>
                <w:sz w:val="16"/>
                <w:szCs w:val="16"/>
              </w:rPr>
              <w:t>This does not work. I believe CCG paid for licences and it ended. I have asked CCG who the contract was with and could we get a licence to no avail. We will take the T</w:t>
            </w:r>
            <w:r w:rsidR="00FC5875">
              <w:rPr>
                <w:rFonts w:ascii="Poppins" w:hAnsi="Poppins" w:cs="Poppins"/>
                <w:color w:val="004F6B"/>
                <w:sz w:val="16"/>
                <w:szCs w:val="16"/>
              </w:rPr>
              <w:t>elevision</w:t>
            </w:r>
            <w:r>
              <w:rPr>
                <w:rFonts w:ascii="Poppins" w:hAnsi="Poppins" w:cs="Poppins"/>
                <w:color w:val="004F6B"/>
                <w:sz w:val="16"/>
                <w:szCs w:val="16"/>
              </w:rPr>
              <w:t xml:space="preserve"> down as no licence and cannot be used due to age of the tv. Would be great if any funding could be sourced to help </w:t>
            </w:r>
            <w:r w:rsidR="00FC5875">
              <w:rPr>
                <w:rFonts w:ascii="Poppins" w:hAnsi="Poppins" w:cs="Poppins"/>
                <w:color w:val="004F6B"/>
                <w:sz w:val="16"/>
                <w:szCs w:val="16"/>
              </w:rPr>
              <w:t>purchase a new television</w:t>
            </w:r>
            <w:r>
              <w:rPr>
                <w:rFonts w:ascii="Poppins" w:hAnsi="Poppins" w:cs="Poppins"/>
                <w:color w:val="004F6B"/>
                <w:sz w:val="16"/>
                <w:szCs w:val="16"/>
              </w:rPr>
              <w:t xml:space="preserve">. </w:t>
            </w:r>
          </w:p>
        </w:tc>
      </w:tr>
      <w:tr w:rsidR="00EB5A94" w:rsidRPr="00C760AB" w14:paraId="40807E21"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0C0DDE29" w14:textId="77777777" w:rsidR="00EB5A94" w:rsidRPr="00C760AB" w:rsidRDefault="00EB5A94" w:rsidP="00EB5A94">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0B108B30" w14:textId="198F5E10" w:rsidR="00EB5A94" w:rsidRPr="00C760AB" w:rsidRDefault="00EB5A94" w:rsidP="00EB5A94">
            <w:pPr>
              <w:spacing w:before="100" w:beforeAutospacing="1" w:after="100" w:afterAutospacing="1"/>
              <w:rPr>
                <w:rFonts w:ascii="Poppins" w:eastAsia="Times New Roman" w:hAnsi="Poppins" w:cs="Poppins"/>
                <w:color w:val="E73E97"/>
                <w:lang w:eastAsia="en-GB"/>
              </w:rPr>
            </w:pPr>
            <w:r w:rsidRPr="007B474A">
              <w:rPr>
                <w:rFonts w:ascii="Poppins" w:eastAsia="Times New Roman" w:hAnsi="Poppins" w:cs="Poppins"/>
                <w:color w:val="E73E97"/>
                <w:lang w:eastAsia="en-GB"/>
              </w:rPr>
              <w:t>Ensure the waiting room TV is switched on to promote patient communication, providing key information, health advice, and signposting to services.</w:t>
            </w:r>
          </w:p>
        </w:tc>
        <w:tc>
          <w:tcPr>
            <w:tcW w:w="2351" w:type="dxa"/>
            <w:tcBorders>
              <w:top w:val="single" w:sz="4" w:space="0" w:color="auto"/>
              <w:left w:val="single" w:sz="4" w:space="0" w:color="auto"/>
              <w:bottom w:val="single" w:sz="4" w:space="0" w:color="auto"/>
              <w:right w:val="single" w:sz="4" w:space="0" w:color="auto"/>
            </w:tcBorders>
          </w:tcPr>
          <w:p w14:paraId="14B85E12" w14:textId="53578BD0" w:rsidR="00EB5A94" w:rsidRPr="00C760AB" w:rsidRDefault="00EB5A94" w:rsidP="00EB5A94">
            <w:pPr>
              <w:rPr>
                <w:rFonts w:ascii="Poppins" w:hAnsi="Poppins" w:cs="Poppins"/>
                <w:color w:val="004F6B"/>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7FFDA3C3" w14:textId="37FADB9D" w:rsidR="00EB5A94" w:rsidRPr="00C760AB" w:rsidRDefault="00EB5A94" w:rsidP="00EB5A94">
            <w:pPr>
              <w:rPr>
                <w:rFonts w:ascii="Poppins" w:hAnsi="Poppins" w:cs="Poppins"/>
                <w:color w:val="004F6B"/>
                <w:sz w:val="16"/>
                <w:szCs w:val="16"/>
              </w:rPr>
            </w:pPr>
            <w:r>
              <w:rPr>
                <w:rFonts w:ascii="Poppins" w:hAnsi="Poppins" w:cs="Poppins"/>
                <w:color w:val="004F6B"/>
                <w:sz w:val="16"/>
                <w:szCs w:val="16"/>
              </w:rPr>
              <w:t xml:space="preserve">As above </w:t>
            </w:r>
          </w:p>
        </w:tc>
      </w:tr>
      <w:tr w:rsidR="00EB5A94" w:rsidRPr="00C760AB" w14:paraId="7AFB1FAF"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30997FF6" w14:textId="77777777" w:rsidR="00EB5A94" w:rsidRPr="00C760AB" w:rsidRDefault="00EB5A94" w:rsidP="00EB5A94">
            <w:pPr>
              <w:pStyle w:val="ListParagraph"/>
              <w:numPr>
                <w:ilvl w:val="0"/>
                <w:numId w:val="34"/>
              </w:numPr>
              <w:rPr>
                <w:rFonts w:ascii="Poppins" w:hAnsi="Poppins" w:cs="Poppins"/>
                <w:b/>
                <w:bCs/>
                <w:color w:val="004F6B"/>
              </w:rPr>
            </w:pPr>
            <w:bookmarkStart w:id="5" w:name="_Hlk206008874"/>
          </w:p>
        </w:tc>
        <w:tc>
          <w:tcPr>
            <w:tcW w:w="3207" w:type="dxa"/>
            <w:tcBorders>
              <w:top w:val="single" w:sz="4" w:space="0" w:color="auto"/>
              <w:left w:val="single" w:sz="4" w:space="0" w:color="auto"/>
              <w:bottom w:val="single" w:sz="4" w:space="0" w:color="auto"/>
              <w:right w:val="single" w:sz="4" w:space="0" w:color="auto"/>
            </w:tcBorders>
          </w:tcPr>
          <w:p w14:paraId="1523A824" w14:textId="63A47B89" w:rsidR="00EB5A94" w:rsidRPr="00C760AB" w:rsidRDefault="00EB5A94" w:rsidP="00EB5A94">
            <w:pPr>
              <w:spacing w:before="100" w:beforeAutospacing="1" w:after="100" w:afterAutospacing="1"/>
              <w:rPr>
                <w:rFonts w:ascii="Poppins" w:hAnsi="Poppins" w:cs="Poppins"/>
                <w:color w:val="E9499D"/>
              </w:rPr>
            </w:pPr>
            <w:r w:rsidRPr="00215F7C">
              <w:rPr>
                <w:rFonts w:ascii="Poppins" w:hAnsi="Poppins" w:cs="Poppins"/>
                <w:color w:val="E9499D"/>
              </w:rPr>
              <w:t>Display a “You Said, We Did” board in the waiting area to highlight patient feedback and the improvements made in response.</w:t>
            </w:r>
          </w:p>
        </w:tc>
        <w:tc>
          <w:tcPr>
            <w:tcW w:w="2351" w:type="dxa"/>
            <w:tcBorders>
              <w:top w:val="single" w:sz="4" w:space="0" w:color="auto"/>
              <w:left w:val="single" w:sz="4" w:space="0" w:color="auto"/>
              <w:bottom w:val="single" w:sz="4" w:space="0" w:color="auto"/>
              <w:right w:val="single" w:sz="4" w:space="0" w:color="auto"/>
            </w:tcBorders>
          </w:tcPr>
          <w:p w14:paraId="6753D656" w14:textId="20A69601" w:rsidR="00EB5A94" w:rsidRPr="00C760AB" w:rsidRDefault="00EB5A94" w:rsidP="00EB5A94">
            <w:pPr>
              <w:rPr>
                <w:rFonts w:ascii="Poppins" w:hAnsi="Poppins" w:cs="Poppins"/>
                <w:color w:val="004F6B"/>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227EF148" w14:textId="22E15163" w:rsidR="00EB5A94" w:rsidRPr="00FC5875" w:rsidRDefault="00EB5A94" w:rsidP="00EB5A94">
            <w:pPr>
              <w:rPr>
                <w:rFonts w:ascii="Poppins" w:hAnsi="Poppins" w:cs="Poppins"/>
                <w:color w:val="004F6B"/>
                <w:sz w:val="16"/>
                <w:szCs w:val="16"/>
              </w:rPr>
            </w:pPr>
            <w:r w:rsidRPr="00FC5875">
              <w:rPr>
                <w:rFonts w:ascii="Poppins" w:hAnsi="Poppins" w:cs="Poppins"/>
                <w:color w:val="004F6B"/>
                <w:sz w:val="16"/>
                <w:szCs w:val="16"/>
              </w:rPr>
              <w:t>This work is ongoing – difficult with staffing levels to stay on top of boards. We had our wellbeing coach for PCN take over but due to her workload can no longer commit. PPG members were asked but no response. We will strive to organise going forward.</w:t>
            </w:r>
          </w:p>
        </w:tc>
      </w:tr>
      <w:bookmarkEnd w:id="5"/>
      <w:tr w:rsidR="00EB5A94" w:rsidRPr="00C760AB" w14:paraId="658C74D6"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0EFB7630" w14:textId="77777777" w:rsidR="00EB5A94" w:rsidRPr="00C760AB" w:rsidRDefault="00EB5A94" w:rsidP="00EB5A94">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57AFE99C" w14:textId="299DF816" w:rsidR="00EB5A94" w:rsidRPr="00C760AB" w:rsidRDefault="00EB5A94" w:rsidP="00EB5A94">
            <w:pPr>
              <w:spacing w:before="100" w:beforeAutospacing="1" w:after="100" w:afterAutospacing="1"/>
              <w:rPr>
                <w:rFonts w:ascii="Poppins" w:hAnsi="Poppins" w:cs="Poppins"/>
                <w:color w:val="004F6B"/>
              </w:rPr>
            </w:pPr>
            <w:r w:rsidRPr="00C760AB">
              <w:rPr>
                <w:rFonts w:ascii="Poppins" w:eastAsia="Times New Roman" w:hAnsi="Poppins" w:cs="Poppins"/>
                <w:color w:val="E73E97"/>
                <w:lang w:eastAsia="en-GB"/>
              </w:rPr>
              <w:t>To theme the noticeboards and add large size headers on each noticeboard in the main patient languages.</w:t>
            </w:r>
          </w:p>
        </w:tc>
        <w:tc>
          <w:tcPr>
            <w:tcW w:w="2351" w:type="dxa"/>
            <w:tcBorders>
              <w:top w:val="single" w:sz="4" w:space="0" w:color="auto"/>
              <w:left w:val="single" w:sz="4" w:space="0" w:color="auto"/>
              <w:bottom w:val="single" w:sz="4" w:space="0" w:color="auto"/>
              <w:right w:val="single" w:sz="4" w:space="0" w:color="auto"/>
            </w:tcBorders>
          </w:tcPr>
          <w:p w14:paraId="12A1FB8A" w14:textId="3BDF6A8A" w:rsidR="00EB5A94" w:rsidRPr="00C760AB" w:rsidRDefault="00EB5A94" w:rsidP="00EB5A94">
            <w:pPr>
              <w:rPr>
                <w:rFonts w:ascii="Poppins" w:hAnsi="Poppins" w:cs="Poppins"/>
                <w:color w:val="004F6B"/>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6B3B85E4" w14:textId="0FE0622C" w:rsidR="00EB5A94" w:rsidRPr="00C760AB" w:rsidRDefault="00EB5A94" w:rsidP="00EB5A94">
            <w:pPr>
              <w:rPr>
                <w:rFonts w:ascii="Poppins" w:hAnsi="Poppins" w:cs="Poppins"/>
                <w:color w:val="004F6B"/>
                <w:sz w:val="16"/>
                <w:szCs w:val="16"/>
              </w:rPr>
            </w:pPr>
            <w:r>
              <w:rPr>
                <w:rFonts w:ascii="Poppins" w:hAnsi="Poppins" w:cs="Poppins"/>
                <w:color w:val="004F6B"/>
                <w:sz w:val="16"/>
                <w:szCs w:val="16"/>
              </w:rPr>
              <w:t>Multiple posters in multiple languages. We have now added headers.</w:t>
            </w:r>
          </w:p>
        </w:tc>
      </w:tr>
      <w:tr w:rsidR="00EB5A94" w:rsidRPr="00C760AB" w14:paraId="2960CC9C"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02422470" w14:textId="77777777" w:rsidR="00EB5A94" w:rsidRPr="00C760AB" w:rsidRDefault="00EB5A94" w:rsidP="00EB5A94">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3E7C8D2B" w14:textId="66941966" w:rsidR="00EB5A94" w:rsidRPr="00C760AB" w:rsidRDefault="00EB5A94" w:rsidP="00EB5A94">
            <w:pPr>
              <w:spacing w:before="100" w:beforeAutospacing="1" w:after="100" w:afterAutospacing="1"/>
              <w:rPr>
                <w:rFonts w:ascii="Poppins" w:eastAsia="Times New Roman" w:hAnsi="Poppins" w:cs="Poppins"/>
                <w:color w:val="E73E97"/>
                <w:lang w:eastAsia="en-GB"/>
              </w:rPr>
            </w:pPr>
            <w:r w:rsidRPr="00C760AB">
              <w:rPr>
                <w:rFonts w:ascii="Poppins" w:eastAsia="Times New Roman" w:hAnsi="Poppins" w:cs="Poppins"/>
                <w:color w:val="E73E97"/>
                <w:lang w:eastAsia="en-GB"/>
              </w:rPr>
              <w:t>To display PPG flyers at the reception desk to raise awareness and encourage membership.</w:t>
            </w:r>
          </w:p>
        </w:tc>
        <w:tc>
          <w:tcPr>
            <w:tcW w:w="2351" w:type="dxa"/>
            <w:tcBorders>
              <w:top w:val="single" w:sz="4" w:space="0" w:color="auto"/>
              <w:left w:val="single" w:sz="4" w:space="0" w:color="auto"/>
              <w:bottom w:val="single" w:sz="4" w:space="0" w:color="auto"/>
              <w:right w:val="single" w:sz="4" w:space="0" w:color="auto"/>
            </w:tcBorders>
          </w:tcPr>
          <w:p w14:paraId="4B40721B" w14:textId="68AEDF3B" w:rsidR="00EB5A94" w:rsidRPr="00C760AB" w:rsidRDefault="00EB5A94" w:rsidP="00EB5A94">
            <w:pPr>
              <w:rPr>
                <w:rFonts w:ascii="Poppins" w:hAnsi="Poppins" w:cs="Poppins"/>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02664B3B" w14:textId="074872D8" w:rsidR="00EB5A94" w:rsidRPr="00C760AB" w:rsidRDefault="00EB5A94" w:rsidP="00EB5A94">
            <w:pPr>
              <w:rPr>
                <w:rFonts w:ascii="Poppins" w:hAnsi="Poppins" w:cs="Poppins"/>
                <w:color w:val="004F6B"/>
                <w:sz w:val="16"/>
                <w:szCs w:val="16"/>
              </w:rPr>
            </w:pPr>
            <w:r>
              <w:rPr>
                <w:rFonts w:ascii="Poppins" w:hAnsi="Poppins" w:cs="Poppins"/>
                <w:color w:val="004F6B"/>
                <w:sz w:val="16"/>
                <w:szCs w:val="16"/>
              </w:rPr>
              <w:t xml:space="preserve">They are in welcome packs, on our website, offered in new patient health checks, leaflets in waiting room and available at reception. </w:t>
            </w:r>
          </w:p>
        </w:tc>
      </w:tr>
      <w:tr w:rsidR="00EB5A94" w:rsidRPr="00C760AB" w14:paraId="3D2FFB15"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5801BEB4" w14:textId="77777777" w:rsidR="00EB5A94" w:rsidRPr="00C760AB" w:rsidRDefault="00EB5A94" w:rsidP="00EB5A94">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55FDDCAD" w14:textId="10831D28" w:rsidR="00EB5A94" w:rsidRPr="00C760AB" w:rsidRDefault="00EB5A94" w:rsidP="00EB5A94">
            <w:pPr>
              <w:spacing w:before="100" w:beforeAutospacing="1" w:after="100" w:afterAutospacing="1"/>
              <w:rPr>
                <w:rFonts w:ascii="Poppins" w:eastAsia="Times New Roman" w:hAnsi="Poppins" w:cs="Poppins"/>
                <w:color w:val="E73E97"/>
                <w:lang w:eastAsia="en-GB"/>
              </w:rPr>
            </w:pPr>
            <w:r w:rsidRPr="007B474A">
              <w:rPr>
                <w:rFonts w:ascii="Poppins" w:eastAsia="Times New Roman" w:hAnsi="Poppins" w:cs="Poppins"/>
                <w:color w:val="E73E97"/>
                <w:lang w:eastAsia="en-GB"/>
              </w:rPr>
              <w:t>Promote digital access by adding clear calls to action on the “Get Our Help Online” banner, including website links, NHS App details, and QR codes.</w:t>
            </w:r>
          </w:p>
        </w:tc>
        <w:tc>
          <w:tcPr>
            <w:tcW w:w="2351" w:type="dxa"/>
            <w:tcBorders>
              <w:top w:val="single" w:sz="4" w:space="0" w:color="auto"/>
              <w:left w:val="single" w:sz="4" w:space="0" w:color="auto"/>
              <w:bottom w:val="single" w:sz="4" w:space="0" w:color="auto"/>
              <w:right w:val="single" w:sz="4" w:space="0" w:color="auto"/>
            </w:tcBorders>
          </w:tcPr>
          <w:p w14:paraId="0707B829" w14:textId="46BD1438" w:rsidR="00EB5A94" w:rsidRPr="00C760AB" w:rsidRDefault="00EB5A94" w:rsidP="00EB5A94">
            <w:pPr>
              <w:rPr>
                <w:rFonts w:ascii="Poppins" w:hAnsi="Poppins" w:cs="Poppins"/>
              </w:rPr>
            </w:pPr>
            <w:r>
              <w:rPr>
                <w:rFonts w:ascii="Poppins" w:hAnsi="Poppins" w:cs="Poppins"/>
                <w:color w:val="004F6B"/>
              </w:rPr>
              <w:t>Lauren Corner senior practice manager</w:t>
            </w:r>
          </w:p>
        </w:tc>
        <w:tc>
          <w:tcPr>
            <w:tcW w:w="4311" w:type="dxa"/>
            <w:tcBorders>
              <w:top w:val="single" w:sz="4" w:space="0" w:color="auto"/>
              <w:left w:val="single" w:sz="4" w:space="0" w:color="auto"/>
              <w:bottom w:val="single" w:sz="4" w:space="0" w:color="auto"/>
              <w:right w:val="single" w:sz="4" w:space="0" w:color="auto"/>
            </w:tcBorders>
          </w:tcPr>
          <w:p w14:paraId="4E30B22B" w14:textId="63699E70" w:rsidR="00EB5A94" w:rsidRPr="00C760AB" w:rsidRDefault="00EB5A94" w:rsidP="00EB5A94">
            <w:pPr>
              <w:rPr>
                <w:rFonts w:ascii="Poppins" w:hAnsi="Poppins" w:cs="Poppins"/>
                <w:color w:val="004F6B"/>
                <w:sz w:val="16"/>
                <w:szCs w:val="16"/>
              </w:rPr>
            </w:pPr>
            <w:r>
              <w:rPr>
                <w:rFonts w:ascii="Poppins" w:hAnsi="Poppins" w:cs="Poppins"/>
                <w:color w:val="004F6B"/>
                <w:sz w:val="16"/>
                <w:szCs w:val="16"/>
              </w:rPr>
              <w:t xml:space="preserve">Our website is maintained by an external company that meets NHS guidance. We can however offer suggestions. We have multiple QR codes in reception and links to the NHS app. </w:t>
            </w:r>
            <w:proofErr w:type="gramStart"/>
            <w:r>
              <w:rPr>
                <w:rFonts w:ascii="Poppins" w:hAnsi="Poppins" w:cs="Poppins"/>
                <w:color w:val="004F6B"/>
                <w:sz w:val="16"/>
                <w:szCs w:val="16"/>
              </w:rPr>
              <w:t>All of</w:t>
            </w:r>
            <w:proofErr w:type="gramEnd"/>
            <w:r>
              <w:rPr>
                <w:rFonts w:ascii="Poppins" w:hAnsi="Poppins" w:cs="Poppins"/>
                <w:color w:val="004F6B"/>
                <w:sz w:val="16"/>
                <w:szCs w:val="16"/>
              </w:rPr>
              <w:t xml:space="preserve"> our staff have been trained to support patients getting started and downloading the app. We also offer a room to </w:t>
            </w:r>
            <w:r w:rsidRPr="00EB5A94">
              <w:rPr>
                <w:rFonts w:ascii="Poppins" w:hAnsi="Poppins" w:cs="Poppins"/>
                <w:color w:val="004F6B"/>
                <w:sz w:val="16"/>
                <w:szCs w:val="16"/>
              </w:rPr>
              <w:t>Kashmir Youth Project</w:t>
            </w:r>
            <w:r>
              <w:rPr>
                <w:rFonts w:ascii="Poppins" w:hAnsi="Poppins" w:cs="Poppins"/>
                <w:color w:val="004F6B"/>
                <w:sz w:val="16"/>
                <w:szCs w:val="16"/>
              </w:rPr>
              <w:t xml:space="preserve"> who are onsite every Monday and support patients digitally. </w:t>
            </w:r>
          </w:p>
        </w:tc>
      </w:tr>
      <w:tr w:rsidR="00EB5A94" w14:paraId="6570B8B3" w14:textId="77777777" w:rsidTr="002E0761">
        <w:tc>
          <w:tcPr>
            <w:tcW w:w="621" w:type="dxa"/>
            <w:tcBorders>
              <w:top w:val="single" w:sz="4" w:space="0" w:color="auto"/>
              <w:left w:val="single" w:sz="4" w:space="0" w:color="auto"/>
              <w:bottom w:val="single" w:sz="4" w:space="0" w:color="auto"/>
              <w:right w:val="single" w:sz="4" w:space="0" w:color="auto"/>
            </w:tcBorders>
            <w:shd w:val="clear" w:color="auto" w:fill="FFE1F1"/>
          </w:tcPr>
          <w:p w14:paraId="20B69C4C" w14:textId="77777777" w:rsidR="00EB5A94" w:rsidRPr="00C760AB" w:rsidRDefault="00EB5A94" w:rsidP="00EB5A94">
            <w:pPr>
              <w:pStyle w:val="ListParagraph"/>
              <w:numPr>
                <w:ilvl w:val="0"/>
                <w:numId w:val="34"/>
              </w:numPr>
              <w:rPr>
                <w:rFonts w:ascii="Poppins" w:hAnsi="Poppins" w:cs="Poppins"/>
                <w:b/>
                <w:bCs/>
                <w:color w:val="004F6B"/>
              </w:rPr>
            </w:pPr>
          </w:p>
        </w:tc>
        <w:tc>
          <w:tcPr>
            <w:tcW w:w="3207" w:type="dxa"/>
            <w:tcBorders>
              <w:top w:val="single" w:sz="4" w:space="0" w:color="auto"/>
              <w:left w:val="single" w:sz="4" w:space="0" w:color="auto"/>
              <w:bottom w:val="single" w:sz="4" w:space="0" w:color="auto"/>
              <w:right w:val="single" w:sz="4" w:space="0" w:color="auto"/>
            </w:tcBorders>
          </w:tcPr>
          <w:p w14:paraId="1896E029" w14:textId="5EF7A043" w:rsidR="00EB5A94" w:rsidRPr="00356B34" w:rsidRDefault="00EB5A94" w:rsidP="00EB5A94">
            <w:pPr>
              <w:spacing w:before="100" w:beforeAutospacing="1" w:after="100" w:afterAutospacing="1"/>
              <w:rPr>
                <w:rFonts w:ascii="Poppins" w:eastAsia="Times New Roman" w:hAnsi="Poppins" w:cs="Poppins"/>
                <w:color w:val="E73E97"/>
                <w:lang w:eastAsia="en-GB"/>
              </w:rPr>
            </w:pPr>
            <w:r w:rsidRPr="00C760AB">
              <w:rPr>
                <w:rFonts w:ascii="Poppins" w:eastAsia="Times New Roman" w:hAnsi="Poppins" w:cs="Poppins"/>
                <w:color w:val="E73E97"/>
                <w:lang w:eastAsia="en-GB"/>
              </w:rPr>
              <w:t>To share report findings at next practice PPG meeting</w:t>
            </w:r>
          </w:p>
        </w:tc>
        <w:tc>
          <w:tcPr>
            <w:tcW w:w="2351" w:type="dxa"/>
            <w:tcBorders>
              <w:top w:val="single" w:sz="4" w:space="0" w:color="auto"/>
              <w:left w:val="single" w:sz="4" w:space="0" w:color="auto"/>
              <w:bottom w:val="single" w:sz="4" w:space="0" w:color="auto"/>
              <w:right w:val="single" w:sz="4" w:space="0" w:color="auto"/>
            </w:tcBorders>
          </w:tcPr>
          <w:p w14:paraId="105D74BA" w14:textId="44FBEC67" w:rsidR="00EB5A94" w:rsidRPr="00A84A5D" w:rsidRDefault="00EB5A94" w:rsidP="00EB5A94">
            <w:pPr>
              <w:rPr>
                <w:rFonts w:ascii="Poppins" w:hAnsi="Poppins" w:cs="Poppins"/>
              </w:rPr>
            </w:pPr>
          </w:p>
        </w:tc>
        <w:tc>
          <w:tcPr>
            <w:tcW w:w="4311" w:type="dxa"/>
            <w:tcBorders>
              <w:top w:val="single" w:sz="4" w:space="0" w:color="auto"/>
              <w:left w:val="single" w:sz="4" w:space="0" w:color="auto"/>
              <w:bottom w:val="single" w:sz="4" w:space="0" w:color="auto"/>
              <w:right w:val="single" w:sz="4" w:space="0" w:color="auto"/>
            </w:tcBorders>
          </w:tcPr>
          <w:p w14:paraId="6C53C9C7" w14:textId="59303F8B" w:rsidR="00EB5A94" w:rsidRPr="00E305A1" w:rsidRDefault="00EB5A94" w:rsidP="00EB5A94">
            <w:pPr>
              <w:rPr>
                <w:rFonts w:ascii="Poppins" w:hAnsi="Poppins" w:cs="Poppins"/>
                <w:color w:val="004F6B"/>
                <w:sz w:val="16"/>
                <w:szCs w:val="16"/>
              </w:rPr>
            </w:pPr>
            <w:r>
              <w:rPr>
                <w:rFonts w:ascii="Poppins" w:hAnsi="Poppins" w:cs="Poppins"/>
                <w:color w:val="004F6B"/>
                <w:sz w:val="16"/>
                <w:szCs w:val="16"/>
              </w:rPr>
              <w:t xml:space="preserve">Findings were discussed we the PPG. We had 2 attendees. One of which offered to help patients at a digital drop in but unfortunately didn’t arrive on the day. </w:t>
            </w:r>
          </w:p>
        </w:tc>
      </w:tr>
    </w:tbl>
    <w:p w14:paraId="0695B4E5" w14:textId="15D1473E" w:rsidR="002E0761" w:rsidRDefault="002E0761" w:rsidP="009C616A">
      <w:bookmarkStart w:id="6" w:name="_Toc77836007"/>
      <w:bookmarkEnd w:id="3"/>
    </w:p>
    <w:p w14:paraId="18A6C628" w14:textId="1340183D" w:rsidR="002E0761" w:rsidRDefault="002E0761">
      <w:r>
        <w:br w:type="page"/>
      </w:r>
    </w:p>
    <w:p w14:paraId="4497D877" w14:textId="3925BF16" w:rsidR="00DD6A48" w:rsidRPr="00850FE8" w:rsidRDefault="00DD6A48" w:rsidP="00E22F4A">
      <w:pPr>
        <w:pStyle w:val="Heading1"/>
        <w:rPr>
          <w:rFonts w:ascii="Poppins" w:hAnsi="Poppins" w:cs="Poppins"/>
        </w:rPr>
      </w:pPr>
      <w:r w:rsidRPr="00850FE8">
        <w:rPr>
          <w:rFonts w:ascii="Poppins" w:hAnsi="Poppins" w:cs="Poppins"/>
        </w:rPr>
        <w:t>Appendix</w:t>
      </w:r>
      <w:bookmarkEnd w:id="6"/>
    </w:p>
    <w:p w14:paraId="3AE7ACAF" w14:textId="76D697EE" w:rsidR="000C71B7" w:rsidRDefault="000C71B7">
      <w:pPr>
        <w:rPr>
          <w:rFonts w:ascii="Poppins" w:hAnsi="Poppins" w:cs="Poppins"/>
        </w:rPr>
      </w:pPr>
    </w:p>
    <w:p w14:paraId="19A9121E" w14:textId="77777777" w:rsidR="00A972E7" w:rsidRDefault="00A972E7">
      <w:pPr>
        <w:rPr>
          <w:rFonts w:ascii="Poppins" w:hAnsi="Poppins" w:cs="Poppins"/>
        </w:rPr>
      </w:pPr>
    </w:p>
    <w:p w14:paraId="6608A6F0" w14:textId="77777777" w:rsidR="00A972E7" w:rsidRDefault="00A972E7">
      <w:pPr>
        <w:rPr>
          <w:rFonts w:ascii="Poppins" w:hAnsi="Poppins" w:cs="Poppins"/>
        </w:rPr>
      </w:pPr>
    </w:p>
    <w:p w14:paraId="1849F1A0" w14:textId="77777777" w:rsidR="00A972E7" w:rsidRDefault="00A972E7">
      <w:pPr>
        <w:rPr>
          <w:rFonts w:ascii="Poppins" w:hAnsi="Poppins" w:cs="Poppins"/>
        </w:rPr>
      </w:pPr>
    </w:p>
    <w:p w14:paraId="63C65918" w14:textId="77777777" w:rsidR="00A972E7" w:rsidRDefault="00A972E7">
      <w:pPr>
        <w:rPr>
          <w:rFonts w:ascii="Poppins" w:hAnsi="Poppins" w:cs="Poppins"/>
        </w:rPr>
      </w:pPr>
    </w:p>
    <w:p w14:paraId="1221A077" w14:textId="77777777" w:rsidR="00A972E7" w:rsidRDefault="00A972E7">
      <w:pPr>
        <w:rPr>
          <w:rFonts w:ascii="Poppins" w:hAnsi="Poppins" w:cs="Poppins"/>
        </w:rPr>
      </w:pPr>
    </w:p>
    <w:p w14:paraId="6CC7FB7E" w14:textId="77777777" w:rsidR="00A972E7" w:rsidRDefault="00A972E7">
      <w:pPr>
        <w:rPr>
          <w:rFonts w:ascii="Poppins" w:hAnsi="Poppins" w:cs="Poppins"/>
        </w:rPr>
      </w:pPr>
    </w:p>
    <w:p w14:paraId="01D0EBF8" w14:textId="77777777" w:rsidR="00A972E7" w:rsidRDefault="00A972E7">
      <w:pPr>
        <w:rPr>
          <w:rFonts w:ascii="Poppins" w:hAnsi="Poppins" w:cs="Poppins"/>
        </w:rPr>
      </w:pPr>
    </w:p>
    <w:p w14:paraId="64364BF6" w14:textId="77777777" w:rsidR="00A972E7" w:rsidRDefault="00A972E7">
      <w:pPr>
        <w:rPr>
          <w:rFonts w:ascii="Poppins" w:hAnsi="Poppins" w:cs="Poppins"/>
        </w:rPr>
      </w:pPr>
    </w:p>
    <w:p w14:paraId="165F6027" w14:textId="77777777" w:rsidR="00A972E7" w:rsidRDefault="00A972E7">
      <w:pPr>
        <w:rPr>
          <w:rFonts w:ascii="Poppins" w:hAnsi="Poppins" w:cs="Poppins"/>
        </w:rPr>
      </w:pPr>
    </w:p>
    <w:p w14:paraId="4E4053DA" w14:textId="77777777" w:rsidR="00A972E7" w:rsidRDefault="00A972E7">
      <w:pPr>
        <w:rPr>
          <w:rFonts w:ascii="Poppins" w:hAnsi="Poppins" w:cs="Poppins"/>
        </w:rPr>
      </w:pPr>
    </w:p>
    <w:p w14:paraId="17966183" w14:textId="77777777" w:rsidR="00A972E7" w:rsidRDefault="00A972E7">
      <w:pPr>
        <w:rPr>
          <w:rFonts w:ascii="Poppins" w:hAnsi="Poppins" w:cs="Poppins"/>
        </w:rPr>
      </w:pPr>
    </w:p>
    <w:p w14:paraId="2ED8C84B" w14:textId="77777777" w:rsidR="00A972E7" w:rsidRDefault="00A972E7">
      <w:pPr>
        <w:rPr>
          <w:rFonts w:ascii="Poppins" w:hAnsi="Poppins" w:cs="Poppins"/>
        </w:rPr>
      </w:pPr>
    </w:p>
    <w:p w14:paraId="10D58F27" w14:textId="77777777" w:rsidR="00A972E7" w:rsidRDefault="00A972E7">
      <w:pPr>
        <w:rPr>
          <w:rFonts w:ascii="Poppins" w:hAnsi="Poppins" w:cs="Poppins"/>
        </w:rPr>
      </w:pPr>
    </w:p>
    <w:p w14:paraId="44E11052" w14:textId="77777777" w:rsidR="00A972E7" w:rsidRDefault="00A972E7">
      <w:pPr>
        <w:rPr>
          <w:rFonts w:ascii="Poppins" w:hAnsi="Poppins" w:cs="Poppins"/>
        </w:rPr>
      </w:pPr>
    </w:p>
    <w:p w14:paraId="5B7FBED9" w14:textId="77777777" w:rsidR="00A972E7" w:rsidRDefault="00A972E7">
      <w:pPr>
        <w:rPr>
          <w:rFonts w:ascii="Poppins" w:hAnsi="Poppins" w:cs="Poppins"/>
        </w:rPr>
      </w:pPr>
    </w:p>
    <w:p w14:paraId="2343FCD3" w14:textId="77777777" w:rsidR="00A972E7" w:rsidRDefault="00A972E7">
      <w:pPr>
        <w:rPr>
          <w:rFonts w:ascii="Poppins" w:hAnsi="Poppins" w:cs="Poppins"/>
        </w:rPr>
      </w:pPr>
    </w:p>
    <w:p w14:paraId="77A13D2B" w14:textId="77777777" w:rsidR="00A972E7" w:rsidRDefault="00A972E7">
      <w:pPr>
        <w:rPr>
          <w:rFonts w:ascii="Poppins" w:hAnsi="Poppins" w:cs="Poppins"/>
        </w:rPr>
      </w:pPr>
    </w:p>
    <w:p w14:paraId="4ED83700" w14:textId="77777777" w:rsidR="00A972E7" w:rsidRDefault="00A972E7">
      <w:pPr>
        <w:rPr>
          <w:rFonts w:ascii="Poppins" w:hAnsi="Poppins" w:cs="Poppins"/>
        </w:rPr>
      </w:pPr>
    </w:p>
    <w:p w14:paraId="676399AC" w14:textId="77777777" w:rsidR="00A972E7" w:rsidRDefault="00A972E7">
      <w:pPr>
        <w:rPr>
          <w:rFonts w:ascii="Poppins" w:hAnsi="Poppins" w:cs="Poppins"/>
        </w:rPr>
      </w:pPr>
    </w:p>
    <w:p w14:paraId="150B8926" w14:textId="77777777" w:rsidR="00A972E7" w:rsidRDefault="00A972E7">
      <w:pPr>
        <w:rPr>
          <w:rFonts w:ascii="Poppins" w:hAnsi="Poppins" w:cs="Poppins"/>
        </w:rPr>
      </w:pPr>
    </w:p>
    <w:p w14:paraId="6D6AD8A7" w14:textId="510C9B96" w:rsidR="002E0761" w:rsidRDefault="002E0761">
      <w:pPr>
        <w:rPr>
          <w:rFonts w:ascii="Poppins" w:hAnsi="Poppins" w:cs="Poppins"/>
        </w:rPr>
      </w:pPr>
      <w:r>
        <w:rPr>
          <w:rFonts w:ascii="Poppins" w:hAnsi="Poppins" w:cs="Poppins"/>
        </w:rPr>
        <w:br w:type="page"/>
      </w:r>
    </w:p>
    <w:p w14:paraId="0D7D96F0" w14:textId="77777777" w:rsidR="00A972E7" w:rsidRDefault="00A972E7">
      <w:pPr>
        <w:rPr>
          <w:rFonts w:ascii="Poppins" w:hAnsi="Poppins" w:cs="Poppins"/>
        </w:rPr>
      </w:pPr>
    </w:p>
    <w:p w14:paraId="3B1B2B25" w14:textId="3E5ED766" w:rsidR="000C71B7" w:rsidRDefault="000C71B7" w:rsidP="000C71B7">
      <w:pPr>
        <w:spacing w:after="0"/>
        <w:rPr>
          <w:rFonts w:ascii="Poppins" w:hAnsi="Poppins" w:cs="Poppins"/>
          <w:color w:val="004F6B"/>
          <w:sz w:val="24"/>
          <w:szCs w:val="24"/>
        </w:rPr>
      </w:pPr>
      <w:r>
        <w:rPr>
          <w:rFonts w:ascii="Poppins" w:hAnsi="Poppins" w:cs="Poppins"/>
          <w:noProof/>
          <w:color w:val="004F6B"/>
          <w:sz w:val="24"/>
          <w:szCs w:val="24"/>
        </w:rPr>
        <w:drawing>
          <wp:anchor distT="0" distB="0" distL="114300" distR="114300" simplePos="0" relativeHeight="251673600" behindDoc="0" locked="0" layoutInCell="1" allowOverlap="1" wp14:anchorId="6E0F6AE3" wp14:editId="01DB2634">
            <wp:simplePos x="0" y="0"/>
            <wp:positionH relativeFrom="column">
              <wp:posOffset>-529590</wp:posOffset>
            </wp:positionH>
            <wp:positionV relativeFrom="paragraph">
              <wp:posOffset>-535940</wp:posOffset>
            </wp:positionV>
            <wp:extent cx="3841750" cy="3841750"/>
            <wp:effectExtent l="0" t="0" r="6350" b="6350"/>
            <wp:wrapNone/>
            <wp:docPr id="690712040" name="Picture 6" descr="A logo for a health watch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12040" name="Picture 6" descr="A logo for a health watch compan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841750" cy="3841750"/>
                    </a:xfrm>
                    <a:prstGeom prst="rect">
                      <a:avLst/>
                    </a:prstGeom>
                  </pic:spPr>
                </pic:pic>
              </a:graphicData>
            </a:graphic>
            <wp14:sizeRelH relativeFrom="page">
              <wp14:pctWidth>0</wp14:pctWidth>
            </wp14:sizeRelH>
            <wp14:sizeRelV relativeFrom="page">
              <wp14:pctHeight>0</wp14:pctHeight>
            </wp14:sizeRelV>
          </wp:anchor>
        </w:drawing>
      </w:r>
    </w:p>
    <w:p w14:paraId="1C530149" w14:textId="7AC48D3D" w:rsidR="000C71B7" w:rsidRDefault="000C71B7" w:rsidP="000C71B7">
      <w:pPr>
        <w:spacing w:after="0"/>
        <w:rPr>
          <w:rFonts w:ascii="Poppins" w:hAnsi="Poppins" w:cs="Poppins"/>
          <w:color w:val="004F6B"/>
          <w:sz w:val="24"/>
          <w:szCs w:val="24"/>
        </w:rPr>
      </w:pPr>
    </w:p>
    <w:p w14:paraId="37651501" w14:textId="46AF6096" w:rsidR="000C71B7" w:rsidRDefault="000C71B7" w:rsidP="000C71B7">
      <w:pPr>
        <w:spacing w:after="0"/>
        <w:rPr>
          <w:rFonts w:ascii="Poppins" w:hAnsi="Poppins" w:cs="Poppins"/>
          <w:color w:val="004F6B"/>
          <w:sz w:val="24"/>
          <w:szCs w:val="24"/>
        </w:rPr>
      </w:pPr>
    </w:p>
    <w:p w14:paraId="5F5B7FA4" w14:textId="2153490E" w:rsidR="000C71B7" w:rsidRDefault="000C71B7" w:rsidP="000C71B7">
      <w:pPr>
        <w:spacing w:after="0"/>
        <w:rPr>
          <w:rFonts w:ascii="Poppins" w:hAnsi="Poppins" w:cs="Poppins"/>
          <w:color w:val="004F6B"/>
          <w:sz w:val="24"/>
          <w:szCs w:val="24"/>
        </w:rPr>
      </w:pPr>
    </w:p>
    <w:p w14:paraId="2C385658" w14:textId="77777777" w:rsidR="000C71B7" w:rsidRDefault="000C71B7" w:rsidP="000C71B7">
      <w:pPr>
        <w:spacing w:after="0"/>
        <w:rPr>
          <w:rFonts w:ascii="Poppins" w:hAnsi="Poppins" w:cs="Poppins"/>
          <w:color w:val="004F6B"/>
          <w:sz w:val="24"/>
          <w:szCs w:val="24"/>
        </w:rPr>
      </w:pPr>
    </w:p>
    <w:p w14:paraId="496BD07C" w14:textId="77777777" w:rsidR="000C71B7" w:rsidRDefault="000C71B7" w:rsidP="000C71B7">
      <w:pPr>
        <w:spacing w:after="0"/>
        <w:rPr>
          <w:rFonts w:ascii="Poppins" w:hAnsi="Poppins" w:cs="Poppins"/>
          <w:color w:val="004F6B"/>
          <w:sz w:val="24"/>
          <w:szCs w:val="24"/>
        </w:rPr>
      </w:pPr>
    </w:p>
    <w:p w14:paraId="0EDEF3BC" w14:textId="77777777" w:rsidR="000C71B7" w:rsidRDefault="000C71B7" w:rsidP="000C71B7">
      <w:pPr>
        <w:spacing w:after="0"/>
        <w:rPr>
          <w:rFonts w:ascii="Poppins" w:hAnsi="Poppins" w:cs="Poppins"/>
          <w:color w:val="004F6B"/>
          <w:sz w:val="24"/>
          <w:szCs w:val="24"/>
        </w:rPr>
      </w:pPr>
    </w:p>
    <w:p w14:paraId="1D99EB37" w14:textId="77777777" w:rsidR="000C71B7" w:rsidRDefault="000C71B7" w:rsidP="000C71B7">
      <w:pPr>
        <w:spacing w:after="0"/>
        <w:rPr>
          <w:rFonts w:ascii="Poppins" w:hAnsi="Poppins" w:cs="Poppins"/>
          <w:color w:val="004F6B"/>
          <w:sz w:val="24"/>
          <w:szCs w:val="24"/>
        </w:rPr>
      </w:pPr>
    </w:p>
    <w:p w14:paraId="46AC9E13" w14:textId="77777777" w:rsidR="000C71B7" w:rsidRDefault="000C71B7" w:rsidP="000C71B7">
      <w:pPr>
        <w:spacing w:after="0"/>
        <w:rPr>
          <w:rFonts w:ascii="Poppins" w:hAnsi="Poppins" w:cs="Poppins"/>
          <w:color w:val="004F6B"/>
          <w:sz w:val="24"/>
          <w:szCs w:val="24"/>
        </w:rPr>
      </w:pPr>
    </w:p>
    <w:p w14:paraId="16850B08" w14:textId="77777777" w:rsidR="000C71B7" w:rsidRDefault="000C71B7" w:rsidP="000C71B7">
      <w:pPr>
        <w:spacing w:after="0"/>
        <w:rPr>
          <w:rFonts w:ascii="Poppins" w:hAnsi="Poppins" w:cs="Poppins"/>
          <w:color w:val="004F6B"/>
          <w:sz w:val="24"/>
          <w:szCs w:val="24"/>
        </w:rPr>
      </w:pPr>
    </w:p>
    <w:p w14:paraId="3BE385C7" w14:textId="77777777" w:rsidR="000C71B7" w:rsidRDefault="000C71B7" w:rsidP="000C71B7">
      <w:pPr>
        <w:spacing w:after="0"/>
        <w:rPr>
          <w:rFonts w:ascii="Poppins" w:hAnsi="Poppins" w:cs="Poppins"/>
          <w:color w:val="004F6B"/>
          <w:sz w:val="24"/>
          <w:szCs w:val="24"/>
        </w:rPr>
      </w:pPr>
    </w:p>
    <w:p w14:paraId="229008E6" w14:textId="77777777" w:rsidR="000C71B7" w:rsidRPr="00CC62F6" w:rsidRDefault="000C71B7" w:rsidP="000C71B7">
      <w:pPr>
        <w:spacing w:after="0"/>
        <w:rPr>
          <w:rFonts w:ascii="Poppins" w:hAnsi="Poppins" w:cs="Poppins"/>
          <w:color w:val="004F6B"/>
          <w:sz w:val="24"/>
          <w:szCs w:val="24"/>
        </w:rPr>
      </w:pPr>
      <w:r w:rsidRPr="00CC62F6">
        <w:rPr>
          <w:rFonts w:ascii="Poppins" w:hAnsi="Poppins" w:cs="Poppins"/>
          <w:color w:val="004F6B"/>
          <w:sz w:val="24"/>
          <w:szCs w:val="24"/>
        </w:rPr>
        <w:t xml:space="preserve">Healthwatch Rochdale </w:t>
      </w:r>
    </w:p>
    <w:p w14:paraId="0AB21EB9" w14:textId="77777777" w:rsidR="000C71B7" w:rsidRPr="00CC62F6"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 xml:space="preserve">Tel 01706 249 575 </w:t>
      </w:r>
    </w:p>
    <w:p w14:paraId="6E515767" w14:textId="77777777" w:rsidR="000C71B7" w:rsidRPr="00CC62F6"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 xml:space="preserve">info@healthwatchrochdale.org.uk </w:t>
      </w:r>
    </w:p>
    <w:p w14:paraId="4192ED19" w14:textId="77777777" w:rsidR="000C71B7" w:rsidRDefault="000C71B7" w:rsidP="000C71B7">
      <w:pPr>
        <w:spacing w:after="0"/>
        <w:rPr>
          <w:rFonts w:ascii="Poppins" w:hAnsi="Poppins" w:cs="Poppins"/>
          <w:bCs/>
          <w:color w:val="004F6B"/>
          <w:sz w:val="24"/>
          <w:szCs w:val="24"/>
        </w:rPr>
      </w:pPr>
      <w:r w:rsidRPr="00CC62F6">
        <w:rPr>
          <w:rFonts w:ascii="Poppins" w:hAnsi="Poppins" w:cs="Poppins"/>
          <w:bCs/>
          <w:color w:val="004F6B"/>
          <w:sz w:val="24"/>
          <w:szCs w:val="24"/>
        </w:rPr>
        <w:t>www.healthwatchrochdale.co.uk</w:t>
      </w:r>
    </w:p>
    <w:p w14:paraId="3C9EBA77" w14:textId="77777777" w:rsidR="000C71B7" w:rsidRDefault="000C71B7" w:rsidP="000C71B7">
      <w:pPr>
        <w:spacing w:after="0"/>
        <w:rPr>
          <w:rFonts w:ascii="Poppins" w:hAnsi="Poppins" w:cs="Poppins"/>
          <w:bCs/>
          <w:color w:val="004F6B"/>
          <w:sz w:val="24"/>
          <w:szCs w:val="24"/>
        </w:rPr>
      </w:pPr>
    </w:p>
    <w:p w14:paraId="30642DAA" w14:textId="77777777" w:rsidR="000C71B7" w:rsidRDefault="000C71B7" w:rsidP="000C71B7">
      <w:pPr>
        <w:spacing w:after="0"/>
        <w:rPr>
          <w:rFonts w:ascii="Poppins" w:hAnsi="Poppins" w:cs="Poppins"/>
          <w:bCs/>
          <w:color w:val="004F6B"/>
          <w:sz w:val="24"/>
          <w:szCs w:val="24"/>
        </w:rPr>
      </w:pPr>
      <w:r w:rsidRPr="00D933C2">
        <w:rPr>
          <w:rFonts w:ascii="Trebuchet MS" w:hAnsi="Trebuchet MS" w:cs="Helvetica"/>
          <w:b/>
          <w:bCs/>
          <w:noProof/>
          <w:color w:val="004F6B"/>
          <w:lang w:eastAsia="en-GB"/>
        </w:rPr>
        <w:drawing>
          <wp:anchor distT="0" distB="0" distL="114300" distR="114300" simplePos="0" relativeHeight="251666432" behindDoc="1" locked="0" layoutInCell="1" allowOverlap="1" wp14:anchorId="547579F4" wp14:editId="77072086">
            <wp:simplePos x="0" y="0"/>
            <wp:positionH relativeFrom="margin">
              <wp:posOffset>3010535</wp:posOffset>
            </wp:positionH>
            <wp:positionV relativeFrom="paragraph">
              <wp:posOffset>61595</wp:posOffset>
            </wp:positionV>
            <wp:extent cx="537210" cy="539750"/>
            <wp:effectExtent l="114300" t="57150" r="72390" b="127000"/>
            <wp:wrapTight wrapText="bothSides">
              <wp:wrapPolygon edited="0">
                <wp:start x="-1532" y="-2287"/>
                <wp:lineTo x="-4596" y="-762"/>
                <wp:lineTo x="-4596" y="21346"/>
                <wp:lineTo x="-766" y="25920"/>
                <wp:lineTo x="19149" y="25920"/>
                <wp:lineTo x="20681" y="23633"/>
                <wp:lineTo x="23745" y="12198"/>
                <wp:lineTo x="23745" y="11435"/>
                <wp:lineTo x="20681" y="0"/>
                <wp:lineTo x="20681" y="-2287"/>
                <wp:lineTo x="-1532" y="-2287"/>
              </wp:wrapPolygon>
            </wp:wrapTight>
            <wp:docPr id="26" name="Picture 26" descr="C:\Users\Alex\SharePoint\T 2\HWR Images\HWR Branding Images\HW infographics_Master_P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SharePoint\T 2\HWR Images\HWR Branding Images\HW infographics_Master_Page1-4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697" t="31705" r="31872" b="31655"/>
                    <a:stretch/>
                  </pic:blipFill>
                  <pic:spPr bwMode="auto">
                    <a:xfrm>
                      <a:off x="0" y="0"/>
                      <a:ext cx="53721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23F81C81" wp14:editId="653D2D7E">
            <wp:simplePos x="0" y="0"/>
            <wp:positionH relativeFrom="column">
              <wp:posOffset>2298700</wp:posOffset>
            </wp:positionH>
            <wp:positionV relativeFrom="paragraph">
              <wp:posOffset>76835</wp:posOffset>
            </wp:positionV>
            <wp:extent cx="495300" cy="495300"/>
            <wp:effectExtent l="114300" t="57150" r="57150" b="133350"/>
            <wp:wrapTight wrapText="bothSides">
              <wp:wrapPolygon edited="0">
                <wp:start x="-2492" y="-2492"/>
                <wp:lineTo x="-4985" y="-831"/>
                <wp:lineTo x="-4985" y="21600"/>
                <wp:lineTo x="-831" y="26585"/>
                <wp:lineTo x="18277" y="26585"/>
                <wp:lineTo x="19108" y="24923"/>
                <wp:lineTo x="23262" y="13292"/>
                <wp:lineTo x="23262" y="12462"/>
                <wp:lineTo x="20769" y="0"/>
                <wp:lineTo x="20769" y="-2492"/>
                <wp:lineTo x="-2492" y="-2492"/>
              </wp:wrapPolygon>
            </wp:wrapTight>
            <wp:docPr id="27329429" name="Picture 17" descr="Bluesky (@bsky.app) — Blu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sky (@bsky.app) — Blues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Poppins" w:hAnsi="Poppins" w:cs="Poppins"/>
          <w:bCs/>
          <w:noProof/>
          <w:color w:val="004F6B"/>
          <w:sz w:val="24"/>
          <w:szCs w:val="24"/>
        </w:rPr>
        <w:drawing>
          <wp:anchor distT="0" distB="0" distL="114300" distR="114300" simplePos="0" relativeHeight="251667456" behindDoc="1" locked="0" layoutInCell="1" allowOverlap="1" wp14:anchorId="0718CBC1" wp14:editId="5D4D55AC">
            <wp:simplePos x="0" y="0"/>
            <wp:positionH relativeFrom="column">
              <wp:posOffset>1535430</wp:posOffset>
            </wp:positionH>
            <wp:positionV relativeFrom="paragraph">
              <wp:posOffset>45085</wp:posOffset>
            </wp:positionV>
            <wp:extent cx="537210" cy="539750"/>
            <wp:effectExtent l="133350" t="76200" r="72390" b="127000"/>
            <wp:wrapTight wrapText="bothSides">
              <wp:wrapPolygon edited="0">
                <wp:start x="3064" y="-3049"/>
                <wp:lineTo x="-5362" y="-1525"/>
                <wp:lineTo x="-5362" y="20584"/>
                <wp:lineTo x="0" y="24395"/>
                <wp:lineTo x="766" y="25920"/>
                <wp:lineTo x="18383" y="25920"/>
                <wp:lineTo x="20681" y="22871"/>
                <wp:lineTo x="23745" y="11435"/>
                <wp:lineTo x="23745" y="9911"/>
                <wp:lineTo x="15319" y="-1525"/>
                <wp:lineTo x="14553" y="-3049"/>
                <wp:lineTo x="3064" y="-3049"/>
              </wp:wrapPolygon>
            </wp:wrapTight>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21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933C2">
        <w:rPr>
          <w:rFonts w:ascii="Trebuchet MS" w:hAnsi="Trebuchet MS" w:cs="Helvetica"/>
          <w:b/>
          <w:bCs/>
          <w:noProof/>
          <w:color w:val="004F6B"/>
          <w:lang w:eastAsia="en-GB"/>
        </w:rPr>
        <w:drawing>
          <wp:anchor distT="0" distB="0" distL="114300" distR="114300" simplePos="0" relativeHeight="251665408" behindDoc="1" locked="0" layoutInCell="1" allowOverlap="1" wp14:anchorId="7ADC936A" wp14:editId="7B104FA0">
            <wp:simplePos x="0" y="0"/>
            <wp:positionH relativeFrom="column">
              <wp:posOffset>799465</wp:posOffset>
            </wp:positionH>
            <wp:positionV relativeFrom="paragraph">
              <wp:posOffset>53975</wp:posOffset>
            </wp:positionV>
            <wp:extent cx="530233" cy="540000"/>
            <wp:effectExtent l="114300" t="57150" r="60325" b="127000"/>
            <wp:wrapTight wrapText="bothSides">
              <wp:wrapPolygon edited="0">
                <wp:start x="-776" y="-2287"/>
                <wp:lineTo x="-4656" y="-762"/>
                <wp:lineTo x="-4656" y="21346"/>
                <wp:lineTo x="-776" y="25920"/>
                <wp:lineTo x="19401" y="25920"/>
                <wp:lineTo x="20953" y="23633"/>
                <wp:lineTo x="23281" y="12198"/>
                <wp:lineTo x="23281" y="11435"/>
                <wp:lineTo x="20177" y="0"/>
                <wp:lineTo x="20177" y="-2287"/>
                <wp:lineTo x="-776" y="-2287"/>
              </wp:wrapPolygon>
            </wp:wrapTight>
            <wp:docPr id="32" name="Picture 32" descr="C:\Users\Alex\SharePoint\T 2\HWR Images\HWR Branding Images\HW infographics_Master_P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SharePoint\T 2\HWR Images\HWR Branding Images\HW infographics_Master_Page1-4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699" t="31265" r="31873" b="31657"/>
                    <a:stretch/>
                  </pic:blipFill>
                  <pic:spPr bwMode="auto">
                    <a:xfrm>
                      <a:off x="0" y="0"/>
                      <a:ext cx="530233"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3C2">
        <w:rPr>
          <w:rFonts w:ascii="Trebuchet MS" w:hAnsi="Trebuchet MS" w:cs="Helvetica"/>
          <w:b/>
          <w:bCs/>
          <w:noProof/>
          <w:color w:val="004F6B"/>
          <w:lang w:eastAsia="en-GB"/>
        </w:rPr>
        <w:drawing>
          <wp:anchor distT="0" distB="0" distL="114300" distR="114300" simplePos="0" relativeHeight="251664384" behindDoc="1" locked="0" layoutInCell="1" allowOverlap="1" wp14:anchorId="3BCBB2B9" wp14:editId="109437F4">
            <wp:simplePos x="0" y="0"/>
            <wp:positionH relativeFrom="margin">
              <wp:align>left</wp:align>
            </wp:positionH>
            <wp:positionV relativeFrom="paragraph">
              <wp:posOffset>42121</wp:posOffset>
            </wp:positionV>
            <wp:extent cx="534025" cy="540000"/>
            <wp:effectExtent l="114300" t="57150" r="57150" b="127000"/>
            <wp:wrapTight wrapText="bothSides">
              <wp:wrapPolygon edited="0">
                <wp:start x="-771" y="-2287"/>
                <wp:lineTo x="-4629" y="-762"/>
                <wp:lineTo x="-4629" y="20584"/>
                <wp:lineTo x="-2314" y="23633"/>
                <wp:lineTo x="771" y="25920"/>
                <wp:lineTo x="16971" y="25920"/>
                <wp:lineTo x="20829" y="23633"/>
                <wp:lineTo x="23143" y="12198"/>
                <wp:lineTo x="23143" y="11435"/>
                <wp:lineTo x="20057" y="0"/>
                <wp:lineTo x="20057" y="-2287"/>
                <wp:lineTo x="-771" y="-2287"/>
              </wp:wrapPolygon>
            </wp:wrapTight>
            <wp:docPr id="39" name="Picture 39" descr="C:\Users\Alex\SharePoint\T 2\HWR Images\HWR Branding Images\HW infographics_Master_P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SharePoint\T 2\HWR Images\HWR Branding Images\HW infographics_Master_Page1-46.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699" t="31480" r="31657" b="31441"/>
                    <a:stretch/>
                  </pic:blipFill>
                  <pic:spPr bwMode="auto">
                    <a:xfrm>
                      <a:off x="0" y="0"/>
                      <a:ext cx="534025"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8A2B6" w14:textId="77777777" w:rsidR="000C71B7" w:rsidRDefault="000C71B7" w:rsidP="000C71B7">
      <w:pPr>
        <w:spacing w:after="0"/>
        <w:rPr>
          <w:rFonts w:ascii="Poppins" w:hAnsi="Poppins" w:cs="Poppins"/>
          <w:bCs/>
          <w:color w:val="004F6B"/>
          <w:sz w:val="24"/>
          <w:szCs w:val="24"/>
        </w:rPr>
      </w:pPr>
    </w:p>
    <w:p w14:paraId="2DC6CC54" w14:textId="77777777" w:rsidR="000C71B7" w:rsidRDefault="000C71B7" w:rsidP="000C71B7">
      <w:pPr>
        <w:rPr>
          <w:rFonts w:ascii="Trebuchet MS" w:hAnsi="Trebuchet MS" w:cs="Helvetica"/>
          <w:bCs/>
          <w:color w:val="004F6B"/>
        </w:rPr>
      </w:pPr>
    </w:p>
    <w:p w14:paraId="3E996C70" w14:textId="77777777" w:rsidR="000C71B7" w:rsidRDefault="000C71B7" w:rsidP="000C71B7">
      <w:pPr>
        <w:rPr>
          <w:rFonts w:ascii="Poppins" w:hAnsi="Poppins" w:cs="Poppins"/>
          <w:bCs/>
          <w:color w:val="004F6B"/>
        </w:rPr>
      </w:pPr>
    </w:p>
    <w:p w14:paraId="1EE1C7D3" w14:textId="77777777" w:rsidR="000C71B7" w:rsidRDefault="000C71B7" w:rsidP="000C71B7">
      <w:pPr>
        <w:rPr>
          <w:rFonts w:ascii="Poppins" w:hAnsi="Poppins" w:cs="Poppins"/>
          <w:bCs/>
          <w:color w:val="004F6B"/>
        </w:rPr>
      </w:pPr>
    </w:p>
    <w:p w14:paraId="56BBB9E6" w14:textId="77777777" w:rsidR="000C71B7" w:rsidRPr="00937837" w:rsidRDefault="000C71B7" w:rsidP="000C71B7">
      <w:pPr>
        <w:rPr>
          <w:rFonts w:ascii="Poppins" w:hAnsi="Poppins" w:cs="Poppins"/>
          <w:b/>
          <w:color w:val="004F6B"/>
        </w:rPr>
      </w:pPr>
      <w:r w:rsidRPr="00937837">
        <w:rPr>
          <w:rFonts w:ascii="Poppins" w:hAnsi="Poppins" w:cs="Poppins"/>
          <w:b/>
          <w:color w:val="004F6B"/>
        </w:rPr>
        <w:t>© Healthwatch Rochdale LTD 2025.</w:t>
      </w:r>
    </w:p>
    <w:p w14:paraId="7AD79AFF" w14:textId="77777777" w:rsidR="000C71B7" w:rsidRPr="00A224A3"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Registered Company Number: 08429721 </w:t>
      </w:r>
    </w:p>
    <w:p w14:paraId="3C621ECD" w14:textId="77777777" w:rsidR="000C71B7" w:rsidRPr="00A224A3"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We confirm that we are using the Healthwatch Trademark (which covers the logo and Healthwatch brand) when undertaking work on our statutory activities as covered by the licence agreement. </w:t>
      </w:r>
    </w:p>
    <w:p w14:paraId="1B44632F" w14:textId="77777777" w:rsidR="000C71B7" w:rsidRPr="00FE4254" w:rsidRDefault="000C71B7" w:rsidP="000C71B7">
      <w:pPr>
        <w:rPr>
          <w:rFonts w:ascii="Poppins" w:hAnsi="Poppins" w:cs="Poppins"/>
          <w:bCs/>
          <w:color w:val="004F6B"/>
          <w:sz w:val="18"/>
          <w:szCs w:val="18"/>
        </w:rPr>
      </w:pPr>
      <w:r w:rsidRPr="00A224A3">
        <w:rPr>
          <w:rFonts w:ascii="Poppins" w:hAnsi="Poppins" w:cs="Poppins"/>
          <w:bCs/>
          <w:color w:val="004F6B"/>
          <w:sz w:val="18"/>
          <w:szCs w:val="18"/>
        </w:rPr>
        <w:t xml:space="preserve">If you require this report in an alternative format, please contact us </w:t>
      </w:r>
      <w:r>
        <w:rPr>
          <w:rFonts w:ascii="Poppins" w:hAnsi="Poppins" w:cs="Poppins"/>
          <w:bCs/>
          <w:color w:val="004F6B"/>
          <w:sz w:val="18"/>
          <w:szCs w:val="18"/>
        </w:rPr>
        <w:t>as</w:t>
      </w:r>
      <w:r w:rsidRPr="00A224A3">
        <w:rPr>
          <w:rFonts w:ascii="Poppins" w:hAnsi="Poppins" w:cs="Poppins"/>
          <w:bCs/>
          <w:color w:val="004F6B"/>
          <w:sz w:val="18"/>
          <w:szCs w:val="18"/>
        </w:rPr>
        <w:t xml:space="preserve"> above. </w:t>
      </w:r>
    </w:p>
    <w:p w14:paraId="1DC67C6B" w14:textId="77777777" w:rsidR="000C71B7" w:rsidRDefault="000C71B7" w:rsidP="000C71B7">
      <w:pPr>
        <w:autoSpaceDE w:val="0"/>
        <w:autoSpaceDN w:val="0"/>
        <w:adjustRightInd w:val="0"/>
        <w:spacing w:after="0" w:line="240" w:lineRule="auto"/>
        <w:rPr>
          <w:rFonts w:ascii="Poppins" w:hAnsi="Poppins" w:cs="Poppins"/>
          <w:b/>
          <w:bCs/>
          <w:color w:val="84BD00"/>
        </w:rPr>
      </w:pPr>
    </w:p>
    <w:p w14:paraId="657673EB" w14:textId="77777777" w:rsidR="000C71B7" w:rsidRDefault="000C71B7" w:rsidP="000C71B7">
      <w:pPr>
        <w:autoSpaceDE w:val="0"/>
        <w:autoSpaceDN w:val="0"/>
        <w:adjustRightInd w:val="0"/>
        <w:spacing w:after="0" w:line="240" w:lineRule="auto"/>
        <w:rPr>
          <w:rFonts w:ascii="Poppins" w:hAnsi="Poppins" w:cs="Poppins"/>
          <w:b/>
          <w:bCs/>
          <w:color w:val="84BD00"/>
        </w:rPr>
      </w:pPr>
    </w:p>
    <w:p w14:paraId="25896E85" w14:textId="2B12F0B3" w:rsidR="000C71B7" w:rsidRDefault="000C71B7" w:rsidP="000C71B7">
      <w:pPr>
        <w:autoSpaceDE w:val="0"/>
        <w:autoSpaceDN w:val="0"/>
        <w:adjustRightInd w:val="0"/>
        <w:spacing w:after="0" w:line="240" w:lineRule="auto"/>
        <w:rPr>
          <w:rFonts w:ascii="Poppins" w:hAnsi="Poppins" w:cs="Poppins"/>
          <w:b/>
          <w:bCs/>
          <w:color w:val="84BD00"/>
        </w:rPr>
      </w:pPr>
    </w:p>
    <w:p w14:paraId="2461BBFC" w14:textId="10A8D800" w:rsidR="000C71B7" w:rsidRDefault="00EC6038" w:rsidP="000C71B7">
      <w:pPr>
        <w:autoSpaceDE w:val="0"/>
        <w:autoSpaceDN w:val="0"/>
        <w:adjustRightInd w:val="0"/>
        <w:spacing w:after="0" w:line="240" w:lineRule="auto"/>
        <w:rPr>
          <w:rFonts w:ascii="Poppins" w:hAnsi="Poppins" w:cs="Poppins"/>
          <w:b/>
          <w:bCs/>
          <w:color w:val="84BD00"/>
        </w:rPr>
      </w:pPr>
      <w:r w:rsidRPr="00D7674C">
        <w:rPr>
          <w:rFonts w:ascii="Poppins" w:hAnsi="Poppins" w:cs="Poppins"/>
          <w:bCs/>
          <w:noProof/>
          <w:color w:val="004F6B"/>
          <w:sz w:val="18"/>
          <w:szCs w:val="18"/>
        </w:rPr>
        <w:drawing>
          <wp:anchor distT="0" distB="0" distL="114300" distR="114300" simplePos="0" relativeHeight="251671552" behindDoc="0" locked="0" layoutInCell="1" allowOverlap="1" wp14:anchorId="21334FD4" wp14:editId="00DBC1AD">
            <wp:simplePos x="0" y="0"/>
            <wp:positionH relativeFrom="column">
              <wp:posOffset>-367520</wp:posOffset>
            </wp:positionH>
            <wp:positionV relativeFrom="paragraph">
              <wp:posOffset>101761</wp:posOffset>
            </wp:positionV>
            <wp:extent cx="2562860" cy="759829"/>
            <wp:effectExtent l="0" t="0" r="0" b="2540"/>
            <wp:wrapNone/>
            <wp:docPr id="17857542"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542" name="Picture 18" descr="A close-up of a log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860" cy="7598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4F6B"/>
        </w:rPr>
        <w:drawing>
          <wp:anchor distT="0" distB="0" distL="114300" distR="114300" simplePos="0" relativeHeight="251669504" behindDoc="0" locked="0" layoutInCell="1" allowOverlap="1" wp14:anchorId="626B838D" wp14:editId="33267402">
            <wp:simplePos x="0" y="0"/>
            <wp:positionH relativeFrom="column">
              <wp:posOffset>3391366</wp:posOffset>
            </wp:positionH>
            <wp:positionV relativeFrom="paragraph">
              <wp:posOffset>169569</wp:posOffset>
            </wp:positionV>
            <wp:extent cx="1357032" cy="567874"/>
            <wp:effectExtent l="0" t="0" r="0" b="3810"/>
            <wp:wrapNone/>
            <wp:docPr id="197103652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6520" name="Picture 1" descr="A close-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7032" cy="567874"/>
                    </a:xfrm>
                    <a:prstGeom prst="rect">
                      <a:avLst/>
                    </a:prstGeom>
                  </pic:spPr>
                </pic:pic>
              </a:graphicData>
            </a:graphic>
            <wp14:sizeRelH relativeFrom="page">
              <wp14:pctWidth>0</wp14:pctWidth>
            </wp14:sizeRelH>
            <wp14:sizeRelV relativeFrom="page">
              <wp14:pctHeight>0</wp14:pctHeight>
            </wp14:sizeRelV>
          </wp:anchor>
        </w:drawing>
      </w:r>
    </w:p>
    <w:p w14:paraId="617F041A" w14:textId="07BC6AEE" w:rsidR="000C71B7" w:rsidRPr="000C71B7" w:rsidRDefault="00EC6038" w:rsidP="000C71B7">
      <w:pPr>
        <w:ind w:firstLine="720"/>
        <w:rPr>
          <w:rFonts w:ascii="Poppins" w:hAnsi="Poppins" w:cs="Poppins"/>
        </w:rPr>
      </w:pPr>
      <w:r>
        <w:rPr>
          <w:rFonts w:ascii="Arial" w:eastAsia="Calibri" w:hAnsi="Arial" w:cs="Arial"/>
          <w:noProof/>
          <w:color w:val="004F6B"/>
        </w:rPr>
        <w:drawing>
          <wp:anchor distT="0" distB="0" distL="114300" distR="114300" simplePos="0" relativeHeight="251668480" behindDoc="0" locked="0" layoutInCell="1" allowOverlap="1" wp14:anchorId="650C5E82" wp14:editId="48AD15B4">
            <wp:simplePos x="0" y="0"/>
            <wp:positionH relativeFrom="column">
              <wp:posOffset>2557957</wp:posOffset>
            </wp:positionH>
            <wp:positionV relativeFrom="paragraph">
              <wp:posOffset>17226</wp:posOffset>
            </wp:positionV>
            <wp:extent cx="601980" cy="480060"/>
            <wp:effectExtent l="0" t="0" r="762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01980" cy="480060"/>
                    </a:xfrm>
                    <a:prstGeom prst="rect">
                      <a:avLst/>
                    </a:prstGeom>
                    <a:noFill/>
                    <a:ln>
                      <a:noFill/>
                    </a:ln>
                  </pic:spPr>
                </pic:pic>
              </a:graphicData>
            </a:graphic>
          </wp:anchor>
        </w:drawing>
      </w:r>
      <w:r w:rsidRPr="00D7674C">
        <w:rPr>
          <w:rFonts w:ascii="Poppins" w:hAnsi="Poppins" w:cs="Poppins"/>
          <w:bCs/>
          <w:noProof/>
          <w:color w:val="004F6B"/>
          <w:sz w:val="18"/>
          <w:szCs w:val="18"/>
        </w:rPr>
        <w:drawing>
          <wp:anchor distT="0" distB="0" distL="114300" distR="114300" simplePos="0" relativeHeight="251670528" behindDoc="0" locked="0" layoutInCell="1" allowOverlap="1" wp14:anchorId="79627F0B" wp14:editId="7B6BBFC0">
            <wp:simplePos x="0" y="0"/>
            <wp:positionH relativeFrom="margin">
              <wp:posOffset>5003720</wp:posOffset>
            </wp:positionH>
            <wp:positionV relativeFrom="paragraph">
              <wp:posOffset>15409</wp:posOffset>
            </wp:positionV>
            <wp:extent cx="939800" cy="453610"/>
            <wp:effectExtent l="0" t="0" r="0" b="3810"/>
            <wp:wrapNone/>
            <wp:docPr id="941492519" name="Picture 16"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2519" name="Picture 16" descr="A black background with purple and green squar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9800" cy="453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71B7" w:rsidRPr="000C71B7" w:rsidSect="0029203D">
      <w:headerReference w:type="default" r:id="rId34"/>
      <w:footerReference w:type="default" r:id="rId35"/>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340EB" w14:textId="77777777" w:rsidR="004C0BAE" w:rsidRDefault="004C0BAE" w:rsidP="0029203D">
      <w:pPr>
        <w:spacing w:after="0" w:line="240" w:lineRule="auto"/>
      </w:pPr>
      <w:r>
        <w:separator/>
      </w:r>
    </w:p>
  </w:endnote>
  <w:endnote w:type="continuationSeparator" w:id="0">
    <w:p w14:paraId="75A580C3" w14:textId="77777777" w:rsidR="004C0BAE" w:rsidRDefault="004C0BAE" w:rsidP="0029203D">
      <w:pPr>
        <w:spacing w:after="0" w:line="240" w:lineRule="auto"/>
      </w:pPr>
      <w:r>
        <w:continuationSeparator/>
      </w:r>
    </w:p>
  </w:endnote>
  <w:endnote w:type="continuationNotice" w:id="1">
    <w:p w14:paraId="4A83A13B" w14:textId="77777777" w:rsidR="004C0BAE" w:rsidRDefault="004C0B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268109"/>
      <w:docPartObj>
        <w:docPartGallery w:val="Page Numbers (Bottom of Page)"/>
        <w:docPartUnique/>
      </w:docPartObj>
    </w:sdtPr>
    <w:sdtEndPr/>
    <w:sdtContent>
      <w:p w14:paraId="487A2DFF" w14:textId="3CC44151" w:rsidR="000C71B7" w:rsidRDefault="000C71B7">
        <w:pPr>
          <w:pStyle w:val="Footer"/>
          <w:jc w:val="right"/>
        </w:pPr>
        <w:r>
          <w:fldChar w:fldCharType="begin"/>
        </w:r>
        <w:r>
          <w:instrText>PAGE   \* MERGEFORMAT</w:instrText>
        </w:r>
        <w:r>
          <w:fldChar w:fldCharType="separate"/>
        </w:r>
        <w:r>
          <w:t>2</w:t>
        </w:r>
        <w:r>
          <w:fldChar w:fldCharType="end"/>
        </w:r>
      </w:p>
    </w:sdtContent>
  </w:sdt>
  <w:p w14:paraId="547526B6" w14:textId="4760A878" w:rsidR="00E37437" w:rsidRDefault="00E37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A2CCF" w14:textId="77777777" w:rsidR="004C0BAE" w:rsidRDefault="004C0BAE" w:rsidP="0029203D">
      <w:pPr>
        <w:spacing w:after="0" w:line="240" w:lineRule="auto"/>
      </w:pPr>
      <w:r>
        <w:separator/>
      </w:r>
    </w:p>
  </w:footnote>
  <w:footnote w:type="continuationSeparator" w:id="0">
    <w:p w14:paraId="312CC136" w14:textId="77777777" w:rsidR="004C0BAE" w:rsidRDefault="004C0BAE" w:rsidP="0029203D">
      <w:pPr>
        <w:spacing w:after="0" w:line="240" w:lineRule="auto"/>
      </w:pPr>
      <w:r>
        <w:continuationSeparator/>
      </w:r>
    </w:p>
  </w:footnote>
  <w:footnote w:type="continuationNotice" w:id="1">
    <w:p w14:paraId="31A22161" w14:textId="77777777" w:rsidR="004C0BAE" w:rsidRDefault="004C0B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37437" w14:paraId="2D4E9C47" w14:textId="77777777" w:rsidTr="009F142F">
      <w:tc>
        <w:tcPr>
          <w:tcW w:w="4814" w:type="dxa"/>
        </w:tcPr>
        <w:p w14:paraId="47DAD914" w14:textId="3E3E410B" w:rsidR="00E37437" w:rsidRPr="000C71B7" w:rsidRDefault="00557A65" w:rsidP="0029203D">
          <w:pPr>
            <w:pStyle w:val="Header"/>
            <w:spacing w:after="60"/>
            <w:rPr>
              <w:rFonts w:ascii="Century Gothic" w:hAnsi="Century Gothic"/>
              <w:b/>
              <w:sz w:val="16"/>
              <w:szCs w:val="16"/>
            </w:rPr>
          </w:pPr>
          <w:r w:rsidRPr="00557A65">
            <w:rPr>
              <w:rFonts w:ascii="Century Gothic" w:hAnsi="Century Gothic"/>
              <w:b/>
              <w:sz w:val="16"/>
              <w:szCs w:val="16"/>
            </w:rPr>
            <w:t xml:space="preserve">The </w:t>
          </w:r>
          <w:r w:rsidR="002E591F">
            <w:rPr>
              <w:rFonts w:ascii="Century Gothic" w:hAnsi="Century Gothic"/>
              <w:b/>
              <w:sz w:val="16"/>
              <w:szCs w:val="16"/>
            </w:rPr>
            <w:t>Kingsway Practice September</w:t>
          </w:r>
          <w:r w:rsidR="000C71B7">
            <w:rPr>
              <w:rFonts w:ascii="Century Gothic" w:hAnsi="Century Gothic"/>
              <w:b/>
              <w:sz w:val="16"/>
              <w:szCs w:val="16"/>
            </w:rPr>
            <w:t xml:space="preserve"> 2025</w:t>
          </w:r>
        </w:p>
      </w:tc>
      <w:tc>
        <w:tcPr>
          <w:tcW w:w="4814" w:type="dxa"/>
        </w:tcPr>
        <w:p w14:paraId="31C6A903" w14:textId="1EAE201D" w:rsidR="00E37437" w:rsidRDefault="00E37437" w:rsidP="0029203D">
          <w:pPr>
            <w:pStyle w:val="Header"/>
            <w:spacing w:after="60"/>
            <w:jc w:val="right"/>
          </w:pPr>
        </w:p>
      </w:tc>
    </w:tr>
  </w:tbl>
  <w:p w14:paraId="3BCE0E82" w14:textId="1912B827" w:rsidR="00E37437" w:rsidRDefault="000C71B7">
    <w:pPr>
      <w:pStyle w:val="Header"/>
    </w:pPr>
    <w:r>
      <w:rPr>
        <w:rFonts w:ascii="Poppins" w:hAnsi="Poppins" w:cs="Poppins"/>
        <w:noProof/>
      </w:rPr>
      <w:drawing>
        <wp:anchor distT="0" distB="0" distL="114300" distR="114300" simplePos="0" relativeHeight="251659264" behindDoc="0" locked="0" layoutInCell="1" allowOverlap="1" wp14:anchorId="074F9F7F" wp14:editId="2AEC4605">
          <wp:simplePos x="0" y="0"/>
          <wp:positionH relativeFrom="column">
            <wp:posOffset>5306060</wp:posOffset>
          </wp:positionH>
          <wp:positionV relativeFrom="paragraph">
            <wp:posOffset>-298450</wp:posOffset>
          </wp:positionV>
          <wp:extent cx="1003300" cy="251317"/>
          <wp:effectExtent l="0" t="0" r="6350" b="0"/>
          <wp:wrapNone/>
          <wp:docPr id="336452062" name="Picture 3"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3913" name="Picture 3" descr="A blu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03300" cy="2513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A243EA8"/>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0750F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932A6"/>
    <w:multiLevelType w:val="hybridMultilevel"/>
    <w:tmpl w:val="2D3A6EC2"/>
    <w:lvl w:ilvl="0" w:tplc="4844EE50">
      <w:start w:val="1"/>
      <w:numFmt w:val="bullet"/>
      <w:lvlText w:val=""/>
      <w:lvlJc w:val="left"/>
      <w:pPr>
        <w:ind w:left="720" w:hanging="360"/>
      </w:pPr>
      <w:rPr>
        <w:rFonts w:ascii="Wingdings" w:hAnsi="Wingdings" w:hint="default"/>
        <w:color w:val="E73E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56615E"/>
    <w:multiLevelType w:val="hybridMultilevel"/>
    <w:tmpl w:val="327E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63816"/>
    <w:multiLevelType w:val="hybridMultilevel"/>
    <w:tmpl w:val="C0BA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13EE3"/>
    <w:multiLevelType w:val="hybridMultilevel"/>
    <w:tmpl w:val="A948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96A52"/>
    <w:multiLevelType w:val="hybridMultilevel"/>
    <w:tmpl w:val="25046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D20FD"/>
    <w:multiLevelType w:val="hybridMultilevel"/>
    <w:tmpl w:val="A178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F252A3"/>
    <w:multiLevelType w:val="hybridMultilevel"/>
    <w:tmpl w:val="FEE8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844A6"/>
    <w:multiLevelType w:val="hybridMultilevel"/>
    <w:tmpl w:val="B8B0B8D2"/>
    <w:lvl w:ilvl="0" w:tplc="08090003">
      <w:start w:val="1"/>
      <w:numFmt w:val="bullet"/>
      <w:lvlText w:val="o"/>
      <w:lvlJc w:val="left"/>
      <w:pPr>
        <w:ind w:left="1181" w:hanging="360"/>
      </w:pPr>
      <w:rPr>
        <w:rFonts w:ascii="Courier New" w:hAnsi="Courier New" w:cs="Courier New" w:hint="default"/>
        <w:color w:val="009CD0" w:themeColor="accent1"/>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9" w15:restartNumberingAfterBreak="0">
    <w:nsid w:val="2DF30E20"/>
    <w:multiLevelType w:val="multilevel"/>
    <w:tmpl w:val="0858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672BC3"/>
    <w:multiLevelType w:val="multilevel"/>
    <w:tmpl w:val="1B8A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E32757"/>
    <w:multiLevelType w:val="hybridMultilevel"/>
    <w:tmpl w:val="DA14EC14"/>
    <w:lvl w:ilvl="0" w:tplc="0809000D">
      <w:start w:val="1"/>
      <w:numFmt w:val="bullet"/>
      <w:lvlText w:val=""/>
      <w:lvlJc w:val="left"/>
      <w:pPr>
        <w:ind w:left="720" w:hanging="360"/>
      </w:pPr>
      <w:rPr>
        <w:rFonts w:ascii="Wingdings" w:hAnsi="Wingding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65691D"/>
    <w:multiLevelType w:val="hybridMultilevel"/>
    <w:tmpl w:val="99C46D8A"/>
    <w:lvl w:ilvl="0" w:tplc="F16AEEF4">
      <w:start w:val="3"/>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4CB0DFF"/>
    <w:multiLevelType w:val="hybridMultilevel"/>
    <w:tmpl w:val="958A3896"/>
    <w:lvl w:ilvl="0" w:tplc="08090003">
      <w:start w:val="1"/>
      <w:numFmt w:val="bullet"/>
      <w:lvlText w:val="o"/>
      <w:lvlJc w:val="left"/>
      <w:pPr>
        <w:ind w:left="1181" w:hanging="360"/>
      </w:pPr>
      <w:rPr>
        <w:rFonts w:ascii="Courier New" w:hAnsi="Courier New" w:cs="Courier New" w:hint="default"/>
        <w:color w:val="009CD0" w:themeColor="accent1"/>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4" w15:restartNumberingAfterBreak="0">
    <w:nsid w:val="352B66D5"/>
    <w:multiLevelType w:val="hybridMultilevel"/>
    <w:tmpl w:val="20721914"/>
    <w:lvl w:ilvl="0" w:tplc="67C804FE">
      <w:start w:val="1"/>
      <w:numFmt w:val="bullet"/>
      <w:pStyle w:val="Bullet"/>
      <w:lvlText w:val=""/>
      <w:lvlJc w:val="left"/>
      <w:pPr>
        <w:ind w:left="360" w:hanging="360"/>
      </w:pPr>
      <w:rPr>
        <w:rFonts w:ascii="Symbol" w:hAnsi="Symbol" w:hint="default"/>
        <w:color w:val="009CD0"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8348C6"/>
    <w:multiLevelType w:val="hybridMultilevel"/>
    <w:tmpl w:val="8112091E"/>
    <w:lvl w:ilvl="0" w:tplc="2A882DDC">
      <w:start w:val="1"/>
      <w:numFmt w:val="decimal"/>
      <w:lvlText w:val="%1."/>
      <w:lvlJc w:val="left"/>
      <w:pPr>
        <w:ind w:left="720" w:hanging="360"/>
      </w:pPr>
      <w:rPr>
        <w:rFonts w:hint="default"/>
        <w:color w:val="E73E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FC3CAA"/>
    <w:multiLevelType w:val="hybridMultilevel"/>
    <w:tmpl w:val="EB5CC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643FF3"/>
    <w:multiLevelType w:val="multilevel"/>
    <w:tmpl w:val="2F4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7707A3"/>
    <w:multiLevelType w:val="hybridMultilevel"/>
    <w:tmpl w:val="778490EA"/>
    <w:lvl w:ilvl="0" w:tplc="4844EE50">
      <w:start w:val="1"/>
      <w:numFmt w:val="bullet"/>
      <w:lvlText w:val=""/>
      <w:lvlJc w:val="left"/>
      <w:pPr>
        <w:ind w:left="720" w:hanging="360"/>
      </w:pPr>
      <w:rPr>
        <w:rFonts w:ascii="Wingdings" w:hAnsi="Wingdings" w:hint="default"/>
        <w:color w:val="E73E9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A1858"/>
    <w:multiLevelType w:val="multilevel"/>
    <w:tmpl w:val="34726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B45AEF"/>
    <w:multiLevelType w:val="hybridMultilevel"/>
    <w:tmpl w:val="14DCB8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4F7E564B"/>
    <w:multiLevelType w:val="hybridMultilevel"/>
    <w:tmpl w:val="6C66F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A325C5"/>
    <w:multiLevelType w:val="hybridMultilevel"/>
    <w:tmpl w:val="7E4828BC"/>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7B2AB9"/>
    <w:multiLevelType w:val="hybridMultilevel"/>
    <w:tmpl w:val="572A7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FF6150"/>
    <w:multiLevelType w:val="multilevel"/>
    <w:tmpl w:val="0FD6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A49ED"/>
    <w:multiLevelType w:val="hybridMultilevel"/>
    <w:tmpl w:val="85441CB4"/>
    <w:lvl w:ilvl="0" w:tplc="62B40BD0">
      <w:start w:val="7"/>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031FB1"/>
    <w:multiLevelType w:val="hybridMultilevel"/>
    <w:tmpl w:val="DE40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B1205"/>
    <w:multiLevelType w:val="hybridMultilevel"/>
    <w:tmpl w:val="FE8865CE"/>
    <w:lvl w:ilvl="0" w:tplc="08090001">
      <w:start w:val="1"/>
      <w:numFmt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22745"/>
    <w:multiLevelType w:val="hybridMultilevel"/>
    <w:tmpl w:val="3CC81DB0"/>
    <w:lvl w:ilvl="0" w:tplc="4844EE50">
      <w:start w:val="1"/>
      <w:numFmt w:val="bullet"/>
      <w:lvlText w:val=""/>
      <w:lvlJc w:val="left"/>
      <w:pPr>
        <w:ind w:left="720" w:hanging="360"/>
      </w:pPr>
      <w:rPr>
        <w:rFonts w:ascii="Wingdings" w:hAnsi="Wingdings" w:hint="default"/>
        <w:color w:val="E73E9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5521770">
    <w:abstractNumId w:val="24"/>
  </w:num>
  <w:num w:numId="2" w16cid:durableId="1373726262">
    <w:abstractNumId w:val="9"/>
  </w:num>
  <w:num w:numId="3" w16cid:durableId="960578771">
    <w:abstractNumId w:val="7"/>
  </w:num>
  <w:num w:numId="4" w16cid:durableId="759300310">
    <w:abstractNumId w:val="6"/>
  </w:num>
  <w:num w:numId="5" w16cid:durableId="1571236689">
    <w:abstractNumId w:val="5"/>
  </w:num>
  <w:num w:numId="6" w16cid:durableId="76170936">
    <w:abstractNumId w:val="4"/>
  </w:num>
  <w:num w:numId="7" w16cid:durableId="415132109">
    <w:abstractNumId w:val="8"/>
  </w:num>
  <w:num w:numId="8" w16cid:durableId="500389122">
    <w:abstractNumId w:val="3"/>
  </w:num>
  <w:num w:numId="9" w16cid:durableId="1456483783">
    <w:abstractNumId w:val="2"/>
  </w:num>
  <w:num w:numId="10" w16cid:durableId="955797029">
    <w:abstractNumId w:val="1"/>
  </w:num>
  <w:num w:numId="11" w16cid:durableId="1903173063">
    <w:abstractNumId w:val="0"/>
  </w:num>
  <w:num w:numId="12" w16cid:durableId="1262908547">
    <w:abstractNumId w:val="13"/>
  </w:num>
  <w:num w:numId="13" w16cid:durableId="1701082773">
    <w:abstractNumId w:val="18"/>
  </w:num>
  <w:num w:numId="14" w16cid:durableId="326909145">
    <w:abstractNumId w:val="21"/>
  </w:num>
  <w:num w:numId="15" w16cid:durableId="346563808">
    <w:abstractNumId w:val="32"/>
  </w:num>
  <w:num w:numId="16" w16cid:durableId="352221308">
    <w:abstractNumId w:val="23"/>
  </w:num>
  <w:num w:numId="17" w16cid:durableId="1615210440">
    <w:abstractNumId w:val="37"/>
  </w:num>
  <w:num w:numId="18" w16cid:durableId="1922525824">
    <w:abstractNumId w:val="35"/>
  </w:num>
  <w:num w:numId="19" w16cid:durableId="1280986701">
    <w:abstractNumId w:val="31"/>
  </w:num>
  <w:num w:numId="20" w16cid:durableId="1037580306">
    <w:abstractNumId w:val="31"/>
  </w:num>
  <w:num w:numId="21" w16cid:durableId="164323549">
    <w:abstractNumId w:val="24"/>
  </w:num>
  <w:num w:numId="22" w16cid:durableId="1737165705">
    <w:abstractNumId w:val="24"/>
  </w:num>
  <w:num w:numId="23" w16cid:durableId="234975968">
    <w:abstractNumId w:val="26"/>
  </w:num>
  <w:num w:numId="24" w16cid:durableId="976373442">
    <w:abstractNumId w:val="16"/>
  </w:num>
  <w:num w:numId="25" w16cid:durableId="1275943478">
    <w:abstractNumId w:val="33"/>
  </w:num>
  <w:num w:numId="26" w16cid:durableId="102000324">
    <w:abstractNumId w:val="22"/>
  </w:num>
  <w:num w:numId="27" w16cid:durableId="932476375">
    <w:abstractNumId w:val="24"/>
  </w:num>
  <w:num w:numId="28" w16cid:durableId="1670059246">
    <w:abstractNumId w:val="15"/>
  </w:num>
  <w:num w:numId="29" w16cid:durableId="1572235404">
    <w:abstractNumId w:val="14"/>
  </w:num>
  <w:num w:numId="30" w16cid:durableId="949315981">
    <w:abstractNumId w:val="38"/>
  </w:num>
  <w:num w:numId="31" w16cid:durableId="152374578">
    <w:abstractNumId w:val="25"/>
  </w:num>
  <w:num w:numId="32" w16cid:durableId="519247140">
    <w:abstractNumId w:val="10"/>
  </w:num>
  <w:num w:numId="33" w16cid:durableId="242492469">
    <w:abstractNumId w:val="28"/>
  </w:num>
  <w:num w:numId="34" w16cid:durableId="1536582922">
    <w:abstractNumId w:val="30"/>
  </w:num>
  <w:num w:numId="35" w16cid:durableId="706292761">
    <w:abstractNumId w:val="11"/>
  </w:num>
  <w:num w:numId="36" w16cid:durableId="341709017">
    <w:abstractNumId w:val="12"/>
  </w:num>
  <w:num w:numId="37" w16cid:durableId="2135908339">
    <w:abstractNumId w:val="27"/>
  </w:num>
  <w:num w:numId="38" w16cid:durableId="1319531850">
    <w:abstractNumId w:val="29"/>
  </w:num>
  <w:num w:numId="39" w16cid:durableId="1986742384">
    <w:abstractNumId w:val="34"/>
  </w:num>
  <w:num w:numId="40" w16cid:durableId="1340309192">
    <w:abstractNumId w:val="19"/>
  </w:num>
  <w:num w:numId="41" w16cid:durableId="581795230">
    <w:abstractNumId w:val="20"/>
  </w:num>
  <w:num w:numId="42" w16cid:durableId="809326300">
    <w:abstractNumId w:val="36"/>
  </w:num>
  <w:num w:numId="43" w16cid:durableId="12239820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5D"/>
    <w:rsid w:val="00007A4C"/>
    <w:rsid w:val="00011C21"/>
    <w:rsid w:val="00012489"/>
    <w:rsid w:val="000208CD"/>
    <w:rsid w:val="00022AA6"/>
    <w:rsid w:val="00024DEA"/>
    <w:rsid w:val="000405D8"/>
    <w:rsid w:val="0004369F"/>
    <w:rsid w:val="00062D22"/>
    <w:rsid w:val="000631A7"/>
    <w:rsid w:val="00065C2D"/>
    <w:rsid w:val="00095846"/>
    <w:rsid w:val="00097A88"/>
    <w:rsid w:val="000A21EA"/>
    <w:rsid w:val="000A3B91"/>
    <w:rsid w:val="000A3EBC"/>
    <w:rsid w:val="000B6D5E"/>
    <w:rsid w:val="000C0234"/>
    <w:rsid w:val="000C71B7"/>
    <w:rsid w:val="0010363F"/>
    <w:rsid w:val="00114CFF"/>
    <w:rsid w:val="001269BB"/>
    <w:rsid w:val="00143D4B"/>
    <w:rsid w:val="00153237"/>
    <w:rsid w:val="0016177D"/>
    <w:rsid w:val="00182E84"/>
    <w:rsid w:val="00195CDD"/>
    <w:rsid w:val="001A4E0E"/>
    <w:rsid w:val="001B3C6B"/>
    <w:rsid w:val="001C3192"/>
    <w:rsid w:val="001D6F7F"/>
    <w:rsid w:val="001F280D"/>
    <w:rsid w:val="00212295"/>
    <w:rsid w:val="002137B2"/>
    <w:rsid w:val="00215F7C"/>
    <w:rsid w:val="00224266"/>
    <w:rsid w:val="00225F95"/>
    <w:rsid w:val="002617BE"/>
    <w:rsid w:val="00266A18"/>
    <w:rsid w:val="00266C84"/>
    <w:rsid w:val="00270E30"/>
    <w:rsid w:val="002730E8"/>
    <w:rsid w:val="002809BD"/>
    <w:rsid w:val="002821CC"/>
    <w:rsid w:val="002913B6"/>
    <w:rsid w:val="0029203D"/>
    <w:rsid w:val="002A0CEA"/>
    <w:rsid w:val="002A47E1"/>
    <w:rsid w:val="002C0BF2"/>
    <w:rsid w:val="002C4E36"/>
    <w:rsid w:val="002D47D4"/>
    <w:rsid w:val="002E0761"/>
    <w:rsid w:val="002E591F"/>
    <w:rsid w:val="00300653"/>
    <w:rsid w:val="003472B2"/>
    <w:rsid w:val="00347A67"/>
    <w:rsid w:val="003527B4"/>
    <w:rsid w:val="00356B34"/>
    <w:rsid w:val="00361328"/>
    <w:rsid w:val="003642B6"/>
    <w:rsid w:val="00366A84"/>
    <w:rsid w:val="003756AB"/>
    <w:rsid w:val="00375E3C"/>
    <w:rsid w:val="003808D4"/>
    <w:rsid w:val="0038523A"/>
    <w:rsid w:val="00391E14"/>
    <w:rsid w:val="003A1A7D"/>
    <w:rsid w:val="003A1C95"/>
    <w:rsid w:val="003A20FA"/>
    <w:rsid w:val="003A710A"/>
    <w:rsid w:val="003C2995"/>
    <w:rsid w:val="003C3E1E"/>
    <w:rsid w:val="003D5124"/>
    <w:rsid w:val="003D5E80"/>
    <w:rsid w:val="003F3CB0"/>
    <w:rsid w:val="003F6282"/>
    <w:rsid w:val="004065E2"/>
    <w:rsid w:val="0042330C"/>
    <w:rsid w:val="0042471A"/>
    <w:rsid w:val="0042494B"/>
    <w:rsid w:val="00426CF4"/>
    <w:rsid w:val="00432D97"/>
    <w:rsid w:val="0043765D"/>
    <w:rsid w:val="0044195E"/>
    <w:rsid w:val="00441A62"/>
    <w:rsid w:val="004506E9"/>
    <w:rsid w:val="00451A76"/>
    <w:rsid w:val="00453D32"/>
    <w:rsid w:val="00460A1B"/>
    <w:rsid w:val="00475B5C"/>
    <w:rsid w:val="00481E5F"/>
    <w:rsid w:val="00486669"/>
    <w:rsid w:val="00487340"/>
    <w:rsid w:val="004A049E"/>
    <w:rsid w:val="004C0BAE"/>
    <w:rsid w:val="004C1C14"/>
    <w:rsid w:val="004D2872"/>
    <w:rsid w:val="004D7C13"/>
    <w:rsid w:val="004E55C6"/>
    <w:rsid w:val="004E6A35"/>
    <w:rsid w:val="004F659D"/>
    <w:rsid w:val="00503C78"/>
    <w:rsid w:val="00511B0B"/>
    <w:rsid w:val="00530A51"/>
    <w:rsid w:val="005413BC"/>
    <w:rsid w:val="005435CC"/>
    <w:rsid w:val="005518D7"/>
    <w:rsid w:val="0055472A"/>
    <w:rsid w:val="00557A65"/>
    <w:rsid w:val="00561BE4"/>
    <w:rsid w:val="005656CA"/>
    <w:rsid w:val="00567C9B"/>
    <w:rsid w:val="005B0D55"/>
    <w:rsid w:val="005B6711"/>
    <w:rsid w:val="005C14F6"/>
    <w:rsid w:val="005C4501"/>
    <w:rsid w:val="005D31A5"/>
    <w:rsid w:val="005D5AB4"/>
    <w:rsid w:val="005E0E19"/>
    <w:rsid w:val="005F033A"/>
    <w:rsid w:val="005F35C0"/>
    <w:rsid w:val="0060126C"/>
    <w:rsid w:val="00611248"/>
    <w:rsid w:val="00612D08"/>
    <w:rsid w:val="0061360E"/>
    <w:rsid w:val="006255CF"/>
    <w:rsid w:val="0063050D"/>
    <w:rsid w:val="006545D7"/>
    <w:rsid w:val="00657E07"/>
    <w:rsid w:val="00681772"/>
    <w:rsid w:val="00696599"/>
    <w:rsid w:val="006A049E"/>
    <w:rsid w:val="006A0670"/>
    <w:rsid w:val="006A4C4F"/>
    <w:rsid w:val="006B0070"/>
    <w:rsid w:val="006B61D8"/>
    <w:rsid w:val="006C5987"/>
    <w:rsid w:val="006E7F92"/>
    <w:rsid w:val="00705E37"/>
    <w:rsid w:val="00725974"/>
    <w:rsid w:val="00726F44"/>
    <w:rsid w:val="00731114"/>
    <w:rsid w:val="00743459"/>
    <w:rsid w:val="00746003"/>
    <w:rsid w:val="00751156"/>
    <w:rsid w:val="00754948"/>
    <w:rsid w:val="007626B4"/>
    <w:rsid w:val="0077371D"/>
    <w:rsid w:val="0077557E"/>
    <w:rsid w:val="007934AC"/>
    <w:rsid w:val="00795F2F"/>
    <w:rsid w:val="0079718F"/>
    <w:rsid w:val="007B474A"/>
    <w:rsid w:val="007B7FE1"/>
    <w:rsid w:val="007C7F04"/>
    <w:rsid w:val="007D020A"/>
    <w:rsid w:val="007D555A"/>
    <w:rsid w:val="007E5FE7"/>
    <w:rsid w:val="007E7880"/>
    <w:rsid w:val="007F19BF"/>
    <w:rsid w:val="007F5B4E"/>
    <w:rsid w:val="007F6A28"/>
    <w:rsid w:val="00801D5D"/>
    <w:rsid w:val="00824705"/>
    <w:rsid w:val="00831D89"/>
    <w:rsid w:val="00833B6C"/>
    <w:rsid w:val="00845017"/>
    <w:rsid w:val="00850FE8"/>
    <w:rsid w:val="00861E85"/>
    <w:rsid w:val="008659D2"/>
    <w:rsid w:val="00870B48"/>
    <w:rsid w:val="00871599"/>
    <w:rsid w:val="0087293F"/>
    <w:rsid w:val="00876CEA"/>
    <w:rsid w:val="00876F87"/>
    <w:rsid w:val="00883830"/>
    <w:rsid w:val="00897D35"/>
    <w:rsid w:val="008B054F"/>
    <w:rsid w:val="008B395C"/>
    <w:rsid w:val="008B69E0"/>
    <w:rsid w:val="008D57C2"/>
    <w:rsid w:val="008F2C7D"/>
    <w:rsid w:val="00910456"/>
    <w:rsid w:val="00921C21"/>
    <w:rsid w:val="009240CE"/>
    <w:rsid w:val="00924353"/>
    <w:rsid w:val="009433E2"/>
    <w:rsid w:val="0094462B"/>
    <w:rsid w:val="00956D5C"/>
    <w:rsid w:val="00983D92"/>
    <w:rsid w:val="009847BE"/>
    <w:rsid w:val="009A1761"/>
    <w:rsid w:val="009A5AB3"/>
    <w:rsid w:val="009A6BE6"/>
    <w:rsid w:val="009B1A7D"/>
    <w:rsid w:val="009B7F30"/>
    <w:rsid w:val="009C616A"/>
    <w:rsid w:val="009D2C15"/>
    <w:rsid w:val="009D528C"/>
    <w:rsid w:val="009E0DB0"/>
    <w:rsid w:val="009E1E79"/>
    <w:rsid w:val="009E512E"/>
    <w:rsid w:val="009E7CCC"/>
    <w:rsid w:val="009F0398"/>
    <w:rsid w:val="009F142F"/>
    <w:rsid w:val="009F174A"/>
    <w:rsid w:val="00A22EFA"/>
    <w:rsid w:val="00A2414E"/>
    <w:rsid w:val="00A258E3"/>
    <w:rsid w:val="00A32402"/>
    <w:rsid w:val="00A32FCD"/>
    <w:rsid w:val="00A46AD2"/>
    <w:rsid w:val="00A46C41"/>
    <w:rsid w:val="00A5490D"/>
    <w:rsid w:val="00A62988"/>
    <w:rsid w:val="00A815E4"/>
    <w:rsid w:val="00A85570"/>
    <w:rsid w:val="00A972E7"/>
    <w:rsid w:val="00AA4ABB"/>
    <w:rsid w:val="00AA7CD9"/>
    <w:rsid w:val="00AC7C63"/>
    <w:rsid w:val="00AD7BCF"/>
    <w:rsid w:val="00AE6712"/>
    <w:rsid w:val="00AF2B8B"/>
    <w:rsid w:val="00B00BC8"/>
    <w:rsid w:val="00B055F3"/>
    <w:rsid w:val="00B06989"/>
    <w:rsid w:val="00B135E4"/>
    <w:rsid w:val="00B43756"/>
    <w:rsid w:val="00B462DE"/>
    <w:rsid w:val="00B464EA"/>
    <w:rsid w:val="00B47AF1"/>
    <w:rsid w:val="00B61B5F"/>
    <w:rsid w:val="00B61D82"/>
    <w:rsid w:val="00B65F9C"/>
    <w:rsid w:val="00B7366A"/>
    <w:rsid w:val="00B859AF"/>
    <w:rsid w:val="00B91736"/>
    <w:rsid w:val="00BB0D41"/>
    <w:rsid w:val="00BB1CAF"/>
    <w:rsid w:val="00BC4D23"/>
    <w:rsid w:val="00BD7A9F"/>
    <w:rsid w:val="00BE4E81"/>
    <w:rsid w:val="00BF4317"/>
    <w:rsid w:val="00BF5F0B"/>
    <w:rsid w:val="00C14EB2"/>
    <w:rsid w:val="00C1557C"/>
    <w:rsid w:val="00C25F55"/>
    <w:rsid w:val="00C30402"/>
    <w:rsid w:val="00C37E71"/>
    <w:rsid w:val="00C42509"/>
    <w:rsid w:val="00C51BAE"/>
    <w:rsid w:val="00C760AB"/>
    <w:rsid w:val="00C8781C"/>
    <w:rsid w:val="00C93239"/>
    <w:rsid w:val="00C95F56"/>
    <w:rsid w:val="00CA1AD3"/>
    <w:rsid w:val="00CA34F3"/>
    <w:rsid w:val="00CC005A"/>
    <w:rsid w:val="00CC1DE7"/>
    <w:rsid w:val="00CD4A60"/>
    <w:rsid w:val="00CD5ABF"/>
    <w:rsid w:val="00CD646C"/>
    <w:rsid w:val="00CE2D1F"/>
    <w:rsid w:val="00CE3B52"/>
    <w:rsid w:val="00CF64EF"/>
    <w:rsid w:val="00D03625"/>
    <w:rsid w:val="00D05127"/>
    <w:rsid w:val="00D10B44"/>
    <w:rsid w:val="00D253E9"/>
    <w:rsid w:val="00D25FEB"/>
    <w:rsid w:val="00D32C99"/>
    <w:rsid w:val="00D42987"/>
    <w:rsid w:val="00D466D2"/>
    <w:rsid w:val="00D62C13"/>
    <w:rsid w:val="00D73818"/>
    <w:rsid w:val="00D75DBA"/>
    <w:rsid w:val="00DA4367"/>
    <w:rsid w:val="00DB2CF8"/>
    <w:rsid w:val="00DB31AA"/>
    <w:rsid w:val="00DB34D2"/>
    <w:rsid w:val="00DB676C"/>
    <w:rsid w:val="00DC2C72"/>
    <w:rsid w:val="00DC3921"/>
    <w:rsid w:val="00DD6A48"/>
    <w:rsid w:val="00DF13B8"/>
    <w:rsid w:val="00DF4810"/>
    <w:rsid w:val="00E22F4A"/>
    <w:rsid w:val="00E346AE"/>
    <w:rsid w:val="00E34DB1"/>
    <w:rsid w:val="00E37437"/>
    <w:rsid w:val="00E506AE"/>
    <w:rsid w:val="00E64347"/>
    <w:rsid w:val="00E64ABF"/>
    <w:rsid w:val="00E752C7"/>
    <w:rsid w:val="00E9260A"/>
    <w:rsid w:val="00E945FC"/>
    <w:rsid w:val="00EA5D02"/>
    <w:rsid w:val="00EB4FF5"/>
    <w:rsid w:val="00EB5A94"/>
    <w:rsid w:val="00EC6038"/>
    <w:rsid w:val="00EF75E2"/>
    <w:rsid w:val="00F0165E"/>
    <w:rsid w:val="00F05380"/>
    <w:rsid w:val="00F066B3"/>
    <w:rsid w:val="00F2223B"/>
    <w:rsid w:val="00F2322C"/>
    <w:rsid w:val="00F3732A"/>
    <w:rsid w:val="00F40904"/>
    <w:rsid w:val="00F505A3"/>
    <w:rsid w:val="00F51D40"/>
    <w:rsid w:val="00F52600"/>
    <w:rsid w:val="00F57B8E"/>
    <w:rsid w:val="00F64C83"/>
    <w:rsid w:val="00F75DD3"/>
    <w:rsid w:val="00F8541E"/>
    <w:rsid w:val="00F85427"/>
    <w:rsid w:val="00FA312C"/>
    <w:rsid w:val="00FB134E"/>
    <w:rsid w:val="00FC2648"/>
    <w:rsid w:val="00FC5875"/>
    <w:rsid w:val="00FD0F2D"/>
    <w:rsid w:val="00FD57B5"/>
    <w:rsid w:val="00FE185B"/>
    <w:rsid w:val="00FF0C8D"/>
    <w:rsid w:val="00FF35B3"/>
    <w:rsid w:val="00FF3DA9"/>
    <w:rsid w:val="00FF3E76"/>
    <w:rsid w:val="00FF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AE02"/>
  <w15:chartTrackingRefBased/>
  <w15:docId w15:val="{D0368908-3859-4127-93A5-8FE87E0A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CCC"/>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paragraph" w:styleId="Heading4">
    <w:name w:val="heading 4"/>
    <w:basedOn w:val="Normal"/>
    <w:next w:val="Normal"/>
    <w:link w:val="Heading4Char"/>
    <w:uiPriority w:val="9"/>
    <w:semiHidden/>
    <w:unhideWhenUsed/>
    <w:qFormat/>
    <w:rsid w:val="007D020A"/>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styleId="UnresolvedMention">
    <w:name w:val="Unresolved Mention"/>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character" w:customStyle="1" w:styleId="Heading4Char">
    <w:name w:val="Heading 4 Char"/>
    <w:basedOn w:val="DefaultParagraphFont"/>
    <w:link w:val="Heading4"/>
    <w:uiPriority w:val="9"/>
    <w:semiHidden/>
    <w:rsid w:val="007D020A"/>
    <w:rPr>
      <w:rFonts w:asciiTheme="majorHAnsi" w:eastAsiaTheme="majorEastAsia" w:hAnsiTheme="majorHAnsi" w:cstheme="majorBidi"/>
      <w:i/>
      <w:iCs/>
      <w:color w:val="00749B" w:themeColor="accent1" w:themeShade="BF"/>
    </w:rPr>
  </w:style>
  <w:style w:type="character" w:styleId="CommentReference">
    <w:name w:val="annotation reference"/>
    <w:basedOn w:val="DefaultParagraphFont"/>
    <w:uiPriority w:val="99"/>
    <w:semiHidden/>
    <w:unhideWhenUsed/>
    <w:rsid w:val="00D62C13"/>
    <w:rPr>
      <w:sz w:val="16"/>
      <w:szCs w:val="16"/>
    </w:rPr>
  </w:style>
  <w:style w:type="paragraph" w:styleId="CommentText">
    <w:name w:val="annotation text"/>
    <w:basedOn w:val="Normal"/>
    <w:link w:val="CommentTextChar"/>
    <w:uiPriority w:val="99"/>
    <w:unhideWhenUsed/>
    <w:rsid w:val="00D62C13"/>
    <w:pPr>
      <w:spacing w:line="240" w:lineRule="auto"/>
    </w:pPr>
    <w:rPr>
      <w:sz w:val="20"/>
      <w:szCs w:val="20"/>
    </w:rPr>
  </w:style>
  <w:style w:type="character" w:customStyle="1" w:styleId="CommentTextChar">
    <w:name w:val="Comment Text Char"/>
    <w:basedOn w:val="DefaultParagraphFont"/>
    <w:link w:val="CommentText"/>
    <w:uiPriority w:val="99"/>
    <w:rsid w:val="00D62C13"/>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D62C13"/>
    <w:rPr>
      <w:b/>
      <w:bCs/>
    </w:rPr>
  </w:style>
  <w:style w:type="character" w:customStyle="1" w:styleId="CommentSubjectChar">
    <w:name w:val="Comment Subject Char"/>
    <w:basedOn w:val="CommentTextChar"/>
    <w:link w:val="CommentSubject"/>
    <w:uiPriority w:val="99"/>
    <w:semiHidden/>
    <w:rsid w:val="00D62C13"/>
    <w:rPr>
      <w:b/>
      <w:bCs/>
      <w:color w:val="004C6A" w:themeColor="text2"/>
      <w:sz w:val="20"/>
      <w:szCs w:val="20"/>
    </w:rPr>
  </w:style>
  <w:style w:type="paragraph" w:styleId="BalloonText">
    <w:name w:val="Balloon Text"/>
    <w:basedOn w:val="Normal"/>
    <w:link w:val="BalloonTextChar"/>
    <w:uiPriority w:val="99"/>
    <w:semiHidden/>
    <w:unhideWhenUsed/>
    <w:rsid w:val="00D62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C13"/>
    <w:rPr>
      <w:rFonts w:ascii="Segoe UI" w:hAnsi="Segoe UI" w:cs="Segoe UI"/>
      <w:color w:val="004C6A" w:themeColor="text2"/>
      <w:sz w:val="18"/>
      <w:szCs w:val="18"/>
    </w:rPr>
  </w:style>
  <w:style w:type="paragraph" w:styleId="Revision">
    <w:name w:val="Revision"/>
    <w:hidden/>
    <w:uiPriority w:val="99"/>
    <w:semiHidden/>
    <w:rsid w:val="002809BD"/>
    <w:pPr>
      <w:spacing w:after="0" w:line="240" w:lineRule="auto"/>
    </w:pPr>
    <w:rPr>
      <w:color w:val="004C6A" w:themeColor="text2"/>
    </w:rPr>
  </w:style>
  <w:style w:type="table" w:styleId="GridTable1Light-Accent1">
    <w:name w:val="Grid Table 1 Light Accent 1"/>
    <w:basedOn w:val="TableNormal"/>
    <w:uiPriority w:val="46"/>
    <w:rsid w:val="00F64C83"/>
    <w:pPr>
      <w:spacing w:after="0" w:line="240" w:lineRule="auto"/>
    </w:pPr>
    <w:tblPr>
      <w:tblStyleRowBandSize w:val="1"/>
      <w:tblStyleColBandSize w:val="1"/>
      <w:tblBorders>
        <w:top w:val="single" w:sz="4" w:space="0" w:color="86E0FF" w:themeColor="accent1" w:themeTint="66"/>
        <w:left w:val="single" w:sz="4" w:space="0" w:color="86E0FF" w:themeColor="accent1" w:themeTint="66"/>
        <w:bottom w:val="single" w:sz="4" w:space="0" w:color="86E0FF" w:themeColor="accent1" w:themeTint="66"/>
        <w:right w:val="single" w:sz="4" w:space="0" w:color="86E0FF" w:themeColor="accent1" w:themeTint="66"/>
        <w:insideH w:val="single" w:sz="4" w:space="0" w:color="86E0FF" w:themeColor="accent1" w:themeTint="66"/>
        <w:insideV w:val="single" w:sz="4" w:space="0" w:color="86E0FF" w:themeColor="accent1" w:themeTint="66"/>
      </w:tblBorders>
    </w:tblPr>
    <w:tblStylePr w:type="firstRow">
      <w:rPr>
        <w:b/>
        <w:bCs/>
      </w:rPr>
      <w:tblPr/>
      <w:tcPr>
        <w:tcBorders>
          <w:bottom w:val="single" w:sz="12" w:space="0" w:color="49D1FF" w:themeColor="accent1" w:themeTint="99"/>
        </w:tcBorders>
      </w:tcPr>
    </w:tblStylePr>
    <w:tblStylePr w:type="lastRow">
      <w:rPr>
        <w:b/>
        <w:bCs/>
      </w:rPr>
      <w:tblPr/>
      <w:tcPr>
        <w:tcBorders>
          <w:top w:val="double" w:sz="2" w:space="0" w:color="49D1FF"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E7CCC"/>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9E7CCC"/>
    <w:pPr>
      <w:spacing w:after="100"/>
    </w:pPr>
  </w:style>
  <w:style w:type="paragraph" w:styleId="TOC2">
    <w:name w:val="toc 2"/>
    <w:basedOn w:val="Normal"/>
    <w:next w:val="Normal"/>
    <w:autoRedefine/>
    <w:uiPriority w:val="39"/>
    <w:unhideWhenUsed/>
    <w:rsid w:val="009E7CCC"/>
    <w:pPr>
      <w:spacing w:after="100"/>
      <w:ind w:left="220"/>
    </w:pPr>
  </w:style>
  <w:style w:type="paragraph" w:styleId="NormalWeb">
    <w:name w:val="Normal (Web)"/>
    <w:basedOn w:val="Normal"/>
    <w:uiPriority w:val="99"/>
    <w:unhideWhenUsed/>
    <w:rsid w:val="00F52600"/>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5667">
      <w:bodyDiv w:val="1"/>
      <w:marLeft w:val="0"/>
      <w:marRight w:val="0"/>
      <w:marTop w:val="0"/>
      <w:marBottom w:val="0"/>
      <w:divBdr>
        <w:top w:val="none" w:sz="0" w:space="0" w:color="auto"/>
        <w:left w:val="none" w:sz="0" w:space="0" w:color="auto"/>
        <w:bottom w:val="none" w:sz="0" w:space="0" w:color="auto"/>
        <w:right w:val="none" w:sz="0" w:space="0" w:color="auto"/>
      </w:divBdr>
    </w:div>
    <w:div w:id="63457895">
      <w:bodyDiv w:val="1"/>
      <w:marLeft w:val="0"/>
      <w:marRight w:val="0"/>
      <w:marTop w:val="0"/>
      <w:marBottom w:val="0"/>
      <w:divBdr>
        <w:top w:val="none" w:sz="0" w:space="0" w:color="auto"/>
        <w:left w:val="none" w:sz="0" w:space="0" w:color="auto"/>
        <w:bottom w:val="none" w:sz="0" w:space="0" w:color="auto"/>
        <w:right w:val="none" w:sz="0" w:space="0" w:color="auto"/>
      </w:divBdr>
    </w:div>
    <w:div w:id="162556151">
      <w:bodyDiv w:val="1"/>
      <w:marLeft w:val="0"/>
      <w:marRight w:val="0"/>
      <w:marTop w:val="0"/>
      <w:marBottom w:val="0"/>
      <w:divBdr>
        <w:top w:val="none" w:sz="0" w:space="0" w:color="auto"/>
        <w:left w:val="none" w:sz="0" w:space="0" w:color="auto"/>
        <w:bottom w:val="none" w:sz="0" w:space="0" w:color="auto"/>
        <w:right w:val="none" w:sz="0" w:space="0" w:color="auto"/>
      </w:divBdr>
    </w:div>
    <w:div w:id="262491564">
      <w:bodyDiv w:val="1"/>
      <w:marLeft w:val="0"/>
      <w:marRight w:val="0"/>
      <w:marTop w:val="0"/>
      <w:marBottom w:val="0"/>
      <w:divBdr>
        <w:top w:val="none" w:sz="0" w:space="0" w:color="auto"/>
        <w:left w:val="none" w:sz="0" w:space="0" w:color="auto"/>
        <w:bottom w:val="none" w:sz="0" w:space="0" w:color="auto"/>
        <w:right w:val="none" w:sz="0" w:space="0" w:color="auto"/>
      </w:divBdr>
    </w:div>
    <w:div w:id="787354138">
      <w:bodyDiv w:val="1"/>
      <w:marLeft w:val="0"/>
      <w:marRight w:val="0"/>
      <w:marTop w:val="0"/>
      <w:marBottom w:val="0"/>
      <w:divBdr>
        <w:top w:val="none" w:sz="0" w:space="0" w:color="auto"/>
        <w:left w:val="none" w:sz="0" w:space="0" w:color="auto"/>
        <w:bottom w:val="none" w:sz="0" w:space="0" w:color="auto"/>
        <w:right w:val="none" w:sz="0" w:space="0" w:color="auto"/>
      </w:divBdr>
    </w:div>
    <w:div w:id="848835116">
      <w:bodyDiv w:val="1"/>
      <w:marLeft w:val="0"/>
      <w:marRight w:val="0"/>
      <w:marTop w:val="0"/>
      <w:marBottom w:val="0"/>
      <w:divBdr>
        <w:top w:val="none" w:sz="0" w:space="0" w:color="auto"/>
        <w:left w:val="none" w:sz="0" w:space="0" w:color="auto"/>
        <w:bottom w:val="none" w:sz="0" w:space="0" w:color="auto"/>
        <w:right w:val="none" w:sz="0" w:space="0" w:color="auto"/>
      </w:divBdr>
      <w:divsChild>
        <w:div w:id="1557886615">
          <w:marLeft w:val="0"/>
          <w:marRight w:val="0"/>
          <w:marTop w:val="0"/>
          <w:marBottom w:val="0"/>
          <w:divBdr>
            <w:top w:val="none" w:sz="0" w:space="0" w:color="auto"/>
            <w:left w:val="none" w:sz="0" w:space="0" w:color="auto"/>
            <w:bottom w:val="none" w:sz="0" w:space="0" w:color="auto"/>
            <w:right w:val="none" w:sz="0" w:space="0" w:color="auto"/>
          </w:divBdr>
          <w:divsChild>
            <w:div w:id="1620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3713">
      <w:bodyDiv w:val="1"/>
      <w:marLeft w:val="0"/>
      <w:marRight w:val="0"/>
      <w:marTop w:val="0"/>
      <w:marBottom w:val="0"/>
      <w:divBdr>
        <w:top w:val="none" w:sz="0" w:space="0" w:color="auto"/>
        <w:left w:val="none" w:sz="0" w:space="0" w:color="auto"/>
        <w:bottom w:val="none" w:sz="0" w:space="0" w:color="auto"/>
        <w:right w:val="none" w:sz="0" w:space="0" w:color="auto"/>
      </w:divBdr>
    </w:div>
    <w:div w:id="1526553734">
      <w:bodyDiv w:val="1"/>
      <w:marLeft w:val="0"/>
      <w:marRight w:val="0"/>
      <w:marTop w:val="0"/>
      <w:marBottom w:val="0"/>
      <w:divBdr>
        <w:top w:val="none" w:sz="0" w:space="0" w:color="auto"/>
        <w:left w:val="none" w:sz="0" w:space="0" w:color="auto"/>
        <w:bottom w:val="none" w:sz="0" w:space="0" w:color="auto"/>
        <w:right w:val="none" w:sz="0" w:space="0" w:color="auto"/>
      </w:divBdr>
    </w:div>
    <w:div w:id="1816676022">
      <w:bodyDiv w:val="1"/>
      <w:marLeft w:val="0"/>
      <w:marRight w:val="0"/>
      <w:marTop w:val="0"/>
      <w:marBottom w:val="0"/>
      <w:divBdr>
        <w:top w:val="none" w:sz="0" w:space="0" w:color="auto"/>
        <w:left w:val="none" w:sz="0" w:space="0" w:color="auto"/>
        <w:bottom w:val="none" w:sz="0" w:space="0" w:color="auto"/>
        <w:right w:val="none" w:sz="0" w:space="0" w:color="auto"/>
      </w:divBdr>
      <w:divsChild>
        <w:div w:id="54203973">
          <w:marLeft w:val="0"/>
          <w:marRight w:val="0"/>
          <w:marTop w:val="0"/>
          <w:marBottom w:val="0"/>
          <w:divBdr>
            <w:top w:val="none" w:sz="0" w:space="0" w:color="auto"/>
            <w:left w:val="none" w:sz="0" w:space="0" w:color="auto"/>
            <w:bottom w:val="none" w:sz="0" w:space="0" w:color="auto"/>
            <w:right w:val="none" w:sz="0" w:space="0" w:color="auto"/>
          </w:divBdr>
          <w:divsChild>
            <w:div w:id="18175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legislation.gov.uk/uksi/2013/351/part/4/made"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cid:image005.png@01D920E3.CB18907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d162527-c308-4a98-98b8-9e726c57dd8b">
      <UserInfo>
        <DisplayName>Edwards, Sue</DisplayName>
        <AccountId>11</AccountId>
        <AccountType/>
      </UserInfo>
      <UserInfo>
        <DisplayName>Deshmukh, Flora</DisplayName>
        <AccountId>41</AccountId>
        <AccountType/>
      </UserInfo>
      <UserInfo>
        <DisplayName>James, Deborah</DisplayName>
        <AccountId>550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3" ma:contentTypeDescription="Create a new document." ma:contentTypeScope="" ma:versionID="891189f2f97f12511b66d5f8ad612ee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ca25df0ffed8c4de39bca54504d4ee72"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42D0C-FFCE-4768-9491-C99BAA158CDE}">
  <ds:schemaRefs>
    <ds:schemaRef ds:uri="http://schemas.microsoft.com/sharepoint/v3/contenttype/forms"/>
  </ds:schemaRefs>
</ds:datastoreItem>
</file>

<file path=customXml/itemProps2.xml><?xml version="1.0" encoding="utf-8"?>
<ds:datastoreItem xmlns:ds="http://schemas.openxmlformats.org/officeDocument/2006/customXml" ds:itemID="{26FF1FC2-7171-43B7-BC07-DBDE65BD1E90}">
  <ds:schemaRefs>
    <ds:schemaRef ds:uri="http://schemas.microsoft.com/office/2006/metadata/properties"/>
    <ds:schemaRef ds:uri="http://schemas.microsoft.com/office/infopath/2007/PartnerControls"/>
    <ds:schemaRef ds:uri="1d162527-c308-4a98-98b8-9e726c57dd8b"/>
  </ds:schemaRefs>
</ds:datastoreItem>
</file>

<file path=customXml/itemProps3.xml><?xml version="1.0" encoding="utf-8"?>
<ds:datastoreItem xmlns:ds="http://schemas.openxmlformats.org/officeDocument/2006/customXml" ds:itemID="{DA703088-0A3F-4A64-9FFE-54091B113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1DB1C6-B297-468D-9FC1-A811E8DF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CORNER, Lauren (BIRTLE VIEW MEDICAL PRACTICE)</cp:lastModifiedBy>
  <cp:revision>3</cp:revision>
  <cp:lastPrinted>2025-09-24T20:22:00Z</cp:lastPrinted>
  <dcterms:created xsi:type="dcterms:W3CDTF">2026-01-15T14:36:00Z</dcterms:created>
  <dcterms:modified xsi:type="dcterms:W3CDTF">2026-01-15T14:47:00Z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